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26BF" w14:textId="20899EC9" w:rsidR="005637EA" w:rsidRDefault="007974B3" w:rsidP="005637E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B3D833B" wp14:editId="13B714DE">
            <wp:simplePos x="0" y="0"/>
            <wp:positionH relativeFrom="margin">
              <wp:posOffset>4248150</wp:posOffset>
            </wp:positionH>
            <wp:positionV relativeFrom="paragraph">
              <wp:posOffset>0</wp:posOffset>
            </wp:positionV>
            <wp:extent cx="1781175" cy="919480"/>
            <wp:effectExtent l="0" t="0" r="9525" b="0"/>
            <wp:wrapTight wrapText="bothSides">
              <wp:wrapPolygon edited="0">
                <wp:start x="0" y="0"/>
                <wp:lineTo x="0" y="21033"/>
                <wp:lineTo x="21484" y="21033"/>
                <wp:lineTo x="21484" y="0"/>
                <wp:lineTo x="0" y="0"/>
              </wp:wrapPolygon>
            </wp:wrapTight>
            <wp:docPr id="2" name="Picture 3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CA"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53265C1" wp14:editId="7D1954FE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409700" cy="733425"/>
            <wp:effectExtent l="0" t="0" r="0" b="9525"/>
            <wp:wrapTight wrapText="bothSides">
              <wp:wrapPolygon edited="0">
                <wp:start x="17805" y="0"/>
                <wp:lineTo x="0" y="561"/>
                <wp:lineTo x="0" y="21319"/>
                <wp:lineTo x="20432" y="21319"/>
                <wp:lineTo x="20432" y="9538"/>
                <wp:lineTo x="18097" y="8977"/>
                <wp:lineTo x="21308" y="4488"/>
                <wp:lineTo x="21308" y="2805"/>
                <wp:lineTo x="19265" y="0"/>
                <wp:lineTo x="17805" y="0"/>
              </wp:wrapPolygon>
            </wp:wrapTight>
            <wp:docPr id="380815982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15982" name="Picture 1" descr="Green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4C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B3FF4A" wp14:editId="2F80C0AE">
            <wp:simplePos x="0" y="0"/>
            <wp:positionH relativeFrom="column">
              <wp:posOffset>1514475</wp:posOffset>
            </wp:positionH>
            <wp:positionV relativeFrom="paragraph">
              <wp:posOffset>0</wp:posOffset>
            </wp:positionV>
            <wp:extent cx="2513330" cy="861060"/>
            <wp:effectExtent l="0" t="0" r="1270" b="0"/>
            <wp:wrapTight wrapText="bothSides">
              <wp:wrapPolygon edited="0">
                <wp:start x="0" y="0"/>
                <wp:lineTo x="0" y="21027"/>
                <wp:lineTo x="21447" y="21027"/>
                <wp:lineTo x="21447" y="0"/>
                <wp:lineTo x="0" y="0"/>
              </wp:wrapPolygon>
            </wp:wrapTight>
            <wp:docPr id="695209243" name="Picture 1" descr="A colorful logo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861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1A659" w14:textId="6146ED8A" w:rsidR="005637EA" w:rsidRPr="007974B3" w:rsidRDefault="005637EA" w:rsidP="005637E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7974B3">
        <w:rPr>
          <w:rFonts w:ascii="Arial" w:hAnsi="Arial" w:cs="Arial"/>
          <w:b/>
          <w:bCs/>
          <w:sz w:val="24"/>
          <w:szCs w:val="24"/>
          <w:lang w:val="en-US"/>
        </w:rPr>
        <w:t>An exciting opportunity has arisen for a Benefits Officer for Wincanton Cares</w:t>
      </w:r>
    </w:p>
    <w:p w14:paraId="124D9641" w14:textId="69866440" w:rsidR="005637EA" w:rsidRPr="007974B3" w:rsidRDefault="005637EA" w:rsidP="005637E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7974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Part time 6 hours per week </w:t>
      </w:r>
      <w:r w:rsidRPr="007974B3">
        <w:rPr>
          <w:rFonts w:ascii="Arial" w:hAnsi="Arial" w:cs="Arial"/>
          <w:b/>
          <w:bCs/>
          <w:sz w:val="24"/>
          <w:szCs w:val="24"/>
          <w:lang w:val="en-US"/>
        </w:rPr>
        <w:t xml:space="preserve">(£27k </w:t>
      </w:r>
      <w:r w:rsidRPr="007974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pro rata) working from home</w:t>
      </w:r>
    </w:p>
    <w:p w14:paraId="746C3742" w14:textId="3A36D92B" w:rsidR="005637EA" w:rsidRPr="007974B3" w:rsidRDefault="005637EA" w:rsidP="005637E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ECBC988" w14:textId="77777777" w:rsidR="005637EA" w:rsidRPr="007974B3" w:rsidRDefault="005637EA" w:rsidP="005637EA">
      <w:p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The main role of the Benefits Officer will be to help residents across the BA9 Postcode area to claim a range of Government benefits and services with an emphasis on Attendance Allowance, Carers’ Allowance, Blue Badge applications and charitable support.</w:t>
      </w:r>
    </w:p>
    <w:p w14:paraId="2A6D0EC4" w14:textId="77777777" w:rsidR="005637EA" w:rsidRPr="007974B3" w:rsidRDefault="005637EA" w:rsidP="005637EA">
      <w:p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The post holder will have a strong understanding of the benefits’ system, in particular Attendance Allowance and Carers’ Allowance.  </w:t>
      </w:r>
    </w:p>
    <w:p w14:paraId="01081F3C" w14:textId="45A1004E" w:rsidR="005637EA" w:rsidRPr="007974B3" w:rsidRDefault="005637EA" w:rsidP="005637EA">
      <w:p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The postholder will also be expected to be able to help residents access other sources of support including Blue Badge, winter fuel payments and local charities.  </w:t>
      </w:r>
    </w:p>
    <w:p w14:paraId="2FA2F6E5" w14:textId="77777777" w:rsidR="005637EA" w:rsidRPr="007974B3" w:rsidRDefault="005637EA" w:rsidP="005637EA">
      <w:pPr>
        <w:rPr>
          <w:rFonts w:ascii="Arial" w:hAnsi="Arial" w:cs="Arial"/>
          <w:b/>
          <w:bCs/>
          <w:sz w:val="24"/>
          <w:szCs w:val="24"/>
        </w:rPr>
      </w:pPr>
      <w:r w:rsidRPr="007974B3">
        <w:rPr>
          <w:rFonts w:ascii="Arial" w:hAnsi="Arial" w:cs="Arial"/>
          <w:b/>
          <w:bCs/>
          <w:sz w:val="24"/>
          <w:szCs w:val="24"/>
        </w:rPr>
        <w:t xml:space="preserve">Main Responsibilities  </w:t>
      </w:r>
    </w:p>
    <w:p w14:paraId="19E68E94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Work collaboratively to promote awareness of WINCANTON CARES Benefits service to prospective users </w:t>
      </w:r>
    </w:p>
    <w:p w14:paraId="3CF88B83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Provide accurate information regarding welfare benefits</w:t>
      </w:r>
    </w:p>
    <w:p w14:paraId="260CE437" w14:textId="77777777" w:rsidR="005637EA" w:rsidRPr="007974B3" w:rsidRDefault="005637EA" w:rsidP="00300E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Provide an advice service which is flexible to need, and which will likely include delivery via local hubs, home visits, email and telephone as well as face to face appointments.  </w:t>
      </w:r>
    </w:p>
    <w:p w14:paraId="579BD604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gramStart"/>
      <w:r w:rsidRPr="007974B3">
        <w:rPr>
          <w:rFonts w:ascii="Arial" w:hAnsi="Arial" w:cs="Arial"/>
          <w:sz w:val="24"/>
          <w:szCs w:val="24"/>
        </w:rPr>
        <w:t>Provide assistance to</w:t>
      </w:r>
      <w:proofErr w:type="gramEnd"/>
      <w:r w:rsidRPr="007974B3">
        <w:rPr>
          <w:rFonts w:ascii="Arial" w:hAnsi="Arial" w:cs="Arial"/>
          <w:sz w:val="24"/>
          <w:szCs w:val="24"/>
        </w:rPr>
        <w:t xml:space="preserve"> complete applications for a range of benefits and support acting as the client’s advocate</w:t>
      </w:r>
    </w:p>
    <w:p w14:paraId="106E2E99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Work in partnership with the WINCANTON CARES Project Officer, representatives of Citizens’ Advice Bureau and other agencies</w:t>
      </w:r>
    </w:p>
    <w:p w14:paraId="6DFE6092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Work autonomously with a minimum of supervision </w:t>
      </w:r>
    </w:p>
    <w:p w14:paraId="52CBBBB2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Handle correspondence, maintain records of meetings and design and implement office procedures</w:t>
      </w:r>
    </w:p>
    <w:p w14:paraId="6CEC82D7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Lead on associated Benefits-related publicity material, social media, reports for the Steering Group, Board of Trustees and other stakeholders.  </w:t>
      </w:r>
    </w:p>
    <w:p w14:paraId="48645084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Manage any allocated budget alongside the Balsam Centre's Finance Officer</w:t>
      </w:r>
    </w:p>
    <w:p w14:paraId="4B71ACB2" w14:textId="77777777" w:rsidR="005637EA" w:rsidRPr="007974B3" w:rsidRDefault="005637EA" w:rsidP="00300E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Maintain clear IT systems including data bases.</w:t>
      </w:r>
    </w:p>
    <w:p w14:paraId="1E1C8675" w14:textId="517CF2AA" w:rsidR="005637EA" w:rsidRPr="007974B3" w:rsidRDefault="005637EA" w:rsidP="005637EA">
      <w:pPr>
        <w:pStyle w:val="ListParagraph"/>
        <w:numPr>
          <w:ilvl w:val="0"/>
          <w:numId w:val="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Report regularly to the WINCANTON CARES Steering Group, The Balsam Centre Board of Trustees and other interested parties</w:t>
      </w:r>
    </w:p>
    <w:p w14:paraId="551CE3B2" w14:textId="57CE84F4" w:rsidR="005637EA" w:rsidRPr="007974B3" w:rsidRDefault="005637EA" w:rsidP="005637EA">
      <w:pPr>
        <w:pStyle w:val="ListParagraph"/>
        <w:numPr>
          <w:ilvl w:val="0"/>
          <w:numId w:val="7"/>
        </w:numPr>
        <w:spacing w:after="0" w:line="259" w:lineRule="auto"/>
        <w:rPr>
          <w:rFonts w:ascii="Arial" w:hAnsi="Arial" w:cs="Arial"/>
          <w:sz w:val="24"/>
          <w:szCs w:val="24"/>
        </w:rPr>
      </w:pPr>
      <w:proofErr w:type="gramStart"/>
      <w:r w:rsidRPr="007974B3">
        <w:rPr>
          <w:rFonts w:ascii="Arial" w:hAnsi="Arial" w:cs="Arial"/>
          <w:sz w:val="24"/>
          <w:szCs w:val="24"/>
        </w:rPr>
        <w:t>Maintain confidentiality at all times</w:t>
      </w:r>
      <w:proofErr w:type="gramEnd"/>
      <w:r w:rsidRPr="007974B3">
        <w:rPr>
          <w:rFonts w:ascii="Arial" w:hAnsi="Arial" w:cs="Arial"/>
          <w:sz w:val="24"/>
          <w:szCs w:val="24"/>
        </w:rPr>
        <w:t xml:space="preserve"> unless it impacts negatively on the safeguarding of vulnerable adults.  </w:t>
      </w:r>
    </w:p>
    <w:p w14:paraId="5057FEC7" w14:textId="6D136D5D" w:rsidR="005637EA" w:rsidRPr="007974B3" w:rsidRDefault="005637EA" w:rsidP="00300E35">
      <w:pPr>
        <w:pStyle w:val="ListParagraph"/>
        <w:numPr>
          <w:ilvl w:val="0"/>
          <w:numId w:val="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Respect difference, diversity and the lived experiences of service users and providers whilst promoting equity and inclusion.</w:t>
      </w:r>
    </w:p>
    <w:p w14:paraId="3FABAC3F" w14:textId="16F4ED71" w:rsidR="005637EA" w:rsidRPr="007974B3" w:rsidRDefault="005637EA" w:rsidP="005637EA">
      <w:pPr>
        <w:pStyle w:val="ListParagraph"/>
        <w:numPr>
          <w:ilvl w:val="0"/>
          <w:numId w:val="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lastRenderedPageBreak/>
        <w:t>Ensure the welfare of vulnerable residents by following WINCANTON CARES’ Safeguarding procedures, referring concerns, in the first instance, to the line manager or Safeguarding Lead.</w:t>
      </w:r>
    </w:p>
    <w:p w14:paraId="52345188" w14:textId="0C0263ED" w:rsidR="005637EA" w:rsidRPr="007974B3" w:rsidRDefault="005637EA" w:rsidP="005637EA">
      <w:pPr>
        <w:pStyle w:val="ListParagraph"/>
        <w:numPr>
          <w:ilvl w:val="0"/>
          <w:numId w:val="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Comply with WINCANTON CARES’ policies and procedures</w:t>
      </w:r>
    </w:p>
    <w:p w14:paraId="5B564A91" w14:textId="77777777" w:rsidR="005637EA" w:rsidRPr="007974B3" w:rsidRDefault="005637EA" w:rsidP="00300E35">
      <w:pPr>
        <w:pStyle w:val="ListParagraph"/>
        <w:numPr>
          <w:ilvl w:val="0"/>
          <w:numId w:val="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Undertake any other reasonable duties as identified by the line manager.</w:t>
      </w:r>
    </w:p>
    <w:p w14:paraId="607CD192" w14:textId="77777777" w:rsidR="00BD54CA" w:rsidRPr="007974B3" w:rsidRDefault="00BD54CA" w:rsidP="005637EA">
      <w:pPr>
        <w:rPr>
          <w:rFonts w:ascii="Arial" w:hAnsi="Arial" w:cs="Arial"/>
          <w:b/>
          <w:bCs/>
          <w:sz w:val="24"/>
          <w:szCs w:val="24"/>
        </w:rPr>
      </w:pPr>
    </w:p>
    <w:p w14:paraId="3A74D2D7" w14:textId="69759FB5" w:rsidR="005637EA" w:rsidRPr="007974B3" w:rsidRDefault="005637EA" w:rsidP="005637EA">
      <w:pPr>
        <w:rPr>
          <w:rFonts w:ascii="Arial" w:hAnsi="Arial" w:cs="Arial"/>
          <w:b/>
          <w:bCs/>
          <w:sz w:val="24"/>
          <w:szCs w:val="24"/>
        </w:rPr>
      </w:pPr>
      <w:r w:rsidRPr="007974B3">
        <w:rPr>
          <w:rFonts w:ascii="Arial" w:hAnsi="Arial" w:cs="Arial"/>
          <w:b/>
          <w:bCs/>
          <w:sz w:val="24"/>
          <w:szCs w:val="24"/>
        </w:rPr>
        <w:t>Desirable Qualifications and Experience</w:t>
      </w:r>
    </w:p>
    <w:p w14:paraId="2EC95C78" w14:textId="77777777" w:rsidR="005637EA" w:rsidRPr="007974B3" w:rsidRDefault="005637EA" w:rsidP="00300E3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To empathise with, and understand the needs of, vulnerable people in the community and work in a person-centred way.</w:t>
      </w:r>
    </w:p>
    <w:p w14:paraId="7DED43AD" w14:textId="77777777" w:rsidR="005637EA" w:rsidRPr="007974B3" w:rsidRDefault="005637EA" w:rsidP="00300E3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Understanding of the personal and financial implications of rural isolation, age, illness, disability and end of life care.</w:t>
      </w:r>
    </w:p>
    <w:p w14:paraId="124A4D1F" w14:textId="77777777" w:rsidR="005637EA" w:rsidRPr="007974B3" w:rsidRDefault="005637EA" w:rsidP="00300E3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Effective communication and networking skills</w:t>
      </w:r>
    </w:p>
    <w:p w14:paraId="477D48BF" w14:textId="77777777" w:rsidR="005637EA" w:rsidRPr="007974B3" w:rsidRDefault="005637EA" w:rsidP="00300E3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Ability to interpret the legislation in relation to benefits</w:t>
      </w:r>
    </w:p>
    <w:p w14:paraId="2C5CA0DA" w14:textId="77777777" w:rsidR="005637EA" w:rsidRPr="007974B3" w:rsidRDefault="005637EA" w:rsidP="00300E3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Good administrative, numeracy and literary skills</w:t>
      </w:r>
    </w:p>
    <w:p w14:paraId="7893A063" w14:textId="77777777" w:rsidR="005637EA" w:rsidRPr="007974B3" w:rsidRDefault="005637EA" w:rsidP="00300E3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Good IT skills and be administratively self-supporting</w:t>
      </w:r>
    </w:p>
    <w:p w14:paraId="687CFF5D" w14:textId="44832AA8" w:rsidR="005637EA" w:rsidRPr="007974B3" w:rsidRDefault="005637EA" w:rsidP="005637E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Hold a clean, current Driving Licence</w:t>
      </w:r>
    </w:p>
    <w:p w14:paraId="5E273B49" w14:textId="60A45FA0" w:rsidR="005637EA" w:rsidRPr="007974B3" w:rsidRDefault="005637EA" w:rsidP="00300E3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To show a desire to make a difference in the local community.</w:t>
      </w:r>
    </w:p>
    <w:p w14:paraId="57982623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The ability to work both independently and as part of a team</w:t>
      </w:r>
    </w:p>
    <w:p w14:paraId="02FBEC8D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To think creatively, take the initiative and to be both forward thinking and act proactively</w:t>
      </w:r>
    </w:p>
    <w:p w14:paraId="15AE9CEA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To multi-task, prioritise and be adaptive</w:t>
      </w:r>
    </w:p>
    <w:p w14:paraId="66C67F9F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To understand relationships and adapt to the differing needs of residents</w:t>
      </w:r>
    </w:p>
    <w:p w14:paraId="681AD399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Exhibit outstanding interpersonal skills</w:t>
      </w:r>
    </w:p>
    <w:p w14:paraId="053358BA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Take a positive approach to professional development by updating skills and knowledge to ensure quality service delivery </w:t>
      </w:r>
    </w:p>
    <w:p w14:paraId="233F6489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To take part in regular, reflective supervision and appraisals to ensure both the delivery of a good quality service and personal and professional development.</w:t>
      </w:r>
    </w:p>
    <w:p w14:paraId="7BC62712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 w:line="248" w:lineRule="auto"/>
        <w:ind w:right="3"/>
        <w:jc w:val="both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To attend any required training that will increase knowledge and proficiency in the specified area of work.</w:t>
      </w:r>
    </w:p>
    <w:p w14:paraId="4A3C3EDA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 w:line="248" w:lineRule="auto"/>
        <w:ind w:right="3"/>
        <w:jc w:val="both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To attend any meetings as deemed necessary by management. </w:t>
      </w:r>
    </w:p>
    <w:p w14:paraId="04441D78" w14:textId="77777777" w:rsidR="005637EA" w:rsidRPr="007974B3" w:rsidRDefault="005637EA" w:rsidP="00300E35">
      <w:pPr>
        <w:pStyle w:val="ListParagraph"/>
        <w:numPr>
          <w:ilvl w:val="0"/>
          <w:numId w:val="8"/>
        </w:numPr>
        <w:spacing w:after="0" w:line="248" w:lineRule="auto"/>
        <w:ind w:right="3"/>
        <w:jc w:val="both"/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 xml:space="preserve">To work collaboratively and restoratively with colleagues, stakeholders, people who are supported. </w:t>
      </w:r>
    </w:p>
    <w:p w14:paraId="5669569D" w14:textId="77777777" w:rsidR="005637EA" w:rsidRPr="007974B3" w:rsidRDefault="005637EA" w:rsidP="005637EA">
      <w:pPr>
        <w:rPr>
          <w:rFonts w:ascii="Arial" w:hAnsi="Arial" w:cs="Arial"/>
          <w:b/>
          <w:bCs/>
          <w:sz w:val="24"/>
          <w:szCs w:val="24"/>
        </w:rPr>
      </w:pPr>
    </w:p>
    <w:p w14:paraId="43E08CA8" w14:textId="7BD5DC17" w:rsidR="005637EA" w:rsidRPr="007974B3" w:rsidRDefault="005637EA" w:rsidP="005637EA">
      <w:pPr>
        <w:rPr>
          <w:rFonts w:ascii="Arial" w:hAnsi="Arial" w:cs="Arial"/>
          <w:b/>
          <w:bCs/>
          <w:sz w:val="24"/>
          <w:szCs w:val="24"/>
        </w:rPr>
      </w:pPr>
      <w:r w:rsidRPr="007974B3">
        <w:rPr>
          <w:rFonts w:ascii="Arial" w:hAnsi="Arial" w:cs="Arial"/>
          <w:b/>
          <w:bCs/>
          <w:sz w:val="24"/>
          <w:szCs w:val="24"/>
        </w:rPr>
        <w:t>Disclosure and Barring Service Check</w:t>
      </w:r>
    </w:p>
    <w:p w14:paraId="1880E4D2" w14:textId="77777777" w:rsidR="005637EA" w:rsidRPr="007974B3" w:rsidRDefault="005637EA" w:rsidP="005637EA">
      <w:pPr>
        <w:rPr>
          <w:rFonts w:ascii="Arial" w:hAnsi="Arial" w:cs="Arial"/>
          <w:sz w:val="24"/>
          <w:szCs w:val="24"/>
        </w:rPr>
      </w:pPr>
      <w:r w:rsidRPr="007974B3">
        <w:rPr>
          <w:rFonts w:ascii="Arial" w:hAnsi="Arial" w:cs="Arial"/>
          <w:sz w:val="24"/>
          <w:szCs w:val="24"/>
        </w:rPr>
        <w:t>This post is subject to the Rehabilitation of Offenders (Exceptions Order) 1975 and as such it will be necessary for a submission for Disclosure to be made to the Disclosure and Barring Service to check for any previous criminal convictions.</w:t>
      </w:r>
    </w:p>
    <w:p w14:paraId="23D71353" w14:textId="77777777" w:rsidR="005637EA" w:rsidRPr="007974B3" w:rsidRDefault="005637EA" w:rsidP="005637EA">
      <w:pPr>
        <w:rPr>
          <w:rFonts w:ascii="Arial" w:hAnsi="Arial" w:cs="Arial"/>
          <w:sz w:val="24"/>
          <w:szCs w:val="24"/>
        </w:rPr>
      </w:pPr>
    </w:p>
    <w:p w14:paraId="41DF3124" w14:textId="77777777" w:rsidR="005637EA" w:rsidRPr="007974B3" w:rsidRDefault="005637EA" w:rsidP="005637EA">
      <w:pPr>
        <w:rPr>
          <w:rFonts w:ascii="Arial" w:hAnsi="Arial" w:cs="Arial"/>
          <w:b/>
          <w:bCs/>
          <w:sz w:val="24"/>
          <w:szCs w:val="24"/>
        </w:rPr>
      </w:pPr>
    </w:p>
    <w:sectPr w:rsidR="005637EA" w:rsidRPr="00797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0E96"/>
    <w:multiLevelType w:val="hybridMultilevel"/>
    <w:tmpl w:val="F5044A1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410DE"/>
    <w:multiLevelType w:val="hybridMultilevel"/>
    <w:tmpl w:val="0040E7E4"/>
    <w:lvl w:ilvl="0" w:tplc="A6E421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47728"/>
    <w:multiLevelType w:val="hybridMultilevel"/>
    <w:tmpl w:val="E0C0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5CD9"/>
    <w:multiLevelType w:val="hybridMultilevel"/>
    <w:tmpl w:val="F27C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1C15"/>
    <w:multiLevelType w:val="hybridMultilevel"/>
    <w:tmpl w:val="4D1E0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8A1E1E"/>
    <w:multiLevelType w:val="hybridMultilevel"/>
    <w:tmpl w:val="1842DA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16465D"/>
    <w:multiLevelType w:val="hybridMultilevel"/>
    <w:tmpl w:val="5D22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9F77951"/>
    <w:multiLevelType w:val="hybridMultilevel"/>
    <w:tmpl w:val="E97010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555982">
    <w:abstractNumId w:val="6"/>
  </w:num>
  <w:num w:numId="2" w16cid:durableId="479420433">
    <w:abstractNumId w:val="4"/>
  </w:num>
  <w:num w:numId="3" w16cid:durableId="1583563899">
    <w:abstractNumId w:val="1"/>
  </w:num>
  <w:num w:numId="4" w16cid:durableId="1333491604">
    <w:abstractNumId w:val="0"/>
  </w:num>
  <w:num w:numId="5" w16cid:durableId="1974827068">
    <w:abstractNumId w:val="7"/>
  </w:num>
  <w:num w:numId="6" w16cid:durableId="2037459395">
    <w:abstractNumId w:val="5"/>
  </w:num>
  <w:num w:numId="7" w16cid:durableId="1263031099">
    <w:abstractNumId w:val="3"/>
  </w:num>
  <w:num w:numId="8" w16cid:durableId="86864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EA"/>
    <w:rsid w:val="000F765E"/>
    <w:rsid w:val="00300E35"/>
    <w:rsid w:val="00553E8D"/>
    <w:rsid w:val="005637EA"/>
    <w:rsid w:val="007974B3"/>
    <w:rsid w:val="007A05C7"/>
    <w:rsid w:val="009B0DEA"/>
    <w:rsid w:val="00BD54CA"/>
    <w:rsid w:val="00DE32D0"/>
    <w:rsid w:val="00E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66BB"/>
  <w15:chartTrackingRefBased/>
  <w15:docId w15:val="{7A8E917F-BE53-4060-93DB-EFCB57D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EA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05C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37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37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37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37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37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37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37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5C7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637E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5637EA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5637EA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5637EA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5637EA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5637EA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5637EA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5637EA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qFormat/>
    <w:rsid w:val="00563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637E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5637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637EA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637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7EA"/>
    <w:rPr>
      <w:rFonts w:ascii="Arial" w:hAnsi="Arial" w:cs="Arial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563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7EA"/>
    <w:rPr>
      <w:rFonts w:ascii="Arial" w:hAnsi="Arial" w:cs="Arial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63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A5E4D72393D4B869A4C68D37D5BB4" ma:contentTypeVersion="17" ma:contentTypeDescription="Create a new document." ma:contentTypeScope="" ma:versionID="349bcc7c705de32dd5b352ec1956fe7e">
  <xsd:schema xmlns:xsd="http://www.w3.org/2001/XMLSchema" xmlns:xs="http://www.w3.org/2001/XMLSchema" xmlns:p="http://schemas.microsoft.com/office/2006/metadata/properties" xmlns:ns2="87780d6a-2900-430f-a393-7956dc5ac477" xmlns:ns3="e78e46ed-ac00-411b-b8d6-60867b892eed" targetNamespace="http://schemas.microsoft.com/office/2006/metadata/properties" ma:root="true" ma:fieldsID="caeb04819e13d6a05e4283d6801ad5de" ns2:_="" ns3:_="">
    <xsd:import namespace="87780d6a-2900-430f-a393-7956dc5ac477"/>
    <xsd:import namespace="e78e46ed-ac00-411b-b8d6-60867b892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0d6a-2900-430f-a393-7956dc5ac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77a3ae-e5c7-4092-9f8c-6861acbe8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46ed-ac00-411b-b8d6-60867b892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f185d7-f3d2-4662-ac4d-f888872862c0}" ma:internalName="TaxCatchAll" ma:showField="CatchAllData" ma:web="e78e46ed-ac00-411b-b8d6-60867b892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e46ed-ac00-411b-b8d6-60867b892eed" xsi:nil="true"/>
    <lcf76f155ced4ddcb4097134ff3c332f xmlns="87780d6a-2900-430f-a393-7956dc5ac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D2BC77-2F7E-46B3-A9FB-0505F928B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6DB95-7EA8-4ADA-98A9-641190C9F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80d6a-2900-430f-a393-7956dc5ac477"/>
    <ds:schemaRef ds:uri="e78e46ed-ac00-411b-b8d6-60867b892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A0061-6C1D-4B10-907D-C39EB1C19C92}">
  <ds:schemaRefs>
    <ds:schemaRef ds:uri="http://schemas.microsoft.com/office/2006/metadata/properties"/>
    <ds:schemaRef ds:uri="http://schemas.microsoft.com/office/infopath/2007/PartnerControls"/>
    <ds:schemaRef ds:uri="e78e46ed-ac00-411b-b8d6-60867b892eed"/>
    <ds:schemaRef ds:uri="87780d6a-2900-430f-a393-7956dc5ac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Sparkes</dc:creator>
  <cp:keywords/>
  <dc:description/>
  <cp:lastModifiedBy>Jenny Sparkes</cp:lastModifiedBy>
  <cp:revision>2</cp:revision>
  <dcterms:created xsi:type="dcterms:W3CDTF">2024-11-19T12:17:00Z</dcterms:created>
  <dcterms:modified xsi:type="dcterms:W3CDTF">2024-11-19T12:17:00Z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0x01010060FA5E4D72393D4B869A4C68D37D5BB4</vt:lpwstr>
  </property>
  <property fmtid="{D5CDD505-2E9C-101B-9397-08002B2CF9AE}" pid="3" name="MediaServiceImageTags">
    <vt:lpwstr/>
  </property>
</Properties>
</file>