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F8B9" w14:textId="6D04906C" w:rsidR="000C6B0C" w:rsidRPr="00030F93" w:rsidRDefault="000C7E53" w:rsidP="000C6B0C">
      <w:pPr>
        <w:jc w:val="both"/>
      </w:pPr>
      <w:r w:rsidRPr="00D16028">
        <w:rPr>
          <w:b/>
          <w:noProof/>
          <w:sz w:val="56"/>
        </w:rPr>
        <w:drawing>
          <wp:anchor distT="0" distB="0" distL="114300" distR="114300" simplePos="0" relativeHeight="251662336" behindDoc="0" locked="0" layoutInCell="1" allowOverlap="1" wp14:anchorId="228F61A3" wp14:editId="63257120">
            <wp:simplePos x="0" y="0"/>
            <wp:positionH relativeFrom="column">
              <wp:posOffset>4229100</wp:posOffset>
            </wp:positionH>
            <wp:positionV relativeFrom="paragraph">
              <wp:posOffset>52070</wp:posOffset>
            </wp:positionV>
            <wp:extent cx="1439545" cy="777875"/>
            <wp:effectExtent l="0" t="0" r="8255" b="3175"/>
            <wp:wrapSquare wrapText="bothSides"/>
            <wp:docPr id="1" name="Picture 1" descr="F:\MAT\Logo\QET-logo-all-grey-text-RGB-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\Logo\QET-logo-all-grey-text-RGB-artwo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06704132"/>
      <w:bookmarkEnd w:id="0"/>
    </w:p>
    <w:p w14:paraId="2E68C5B9" w14:textId="441BC4B0" w:rsidR="000C6B0C" w:rsidRDefault="000C6B0C" w:rsidP="000C6B0C">
      <w:pPr>
        <w:spacing w:after="0" w:line="240" w:lineRule="auto"/>
        <w:jc w:val="right"/>
        <w:rPr>
          <w:rFonts w:cs="Arial"/>
          <w:b/>
          <w:bCs/>
          <w:sz w:val="36"/>
          <w:szCs w:val="36"/>
        </w:rPr>
      </w:pPr>
    </w:p>
    <w:p w14:paraId="04760EFF" w14:textId="0B108AF9" w:rsidR="000C7E53" w:rsidRDefault="000C7E53" w:rsidP="000C6B0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b/>
          <w:color w:val="000000"/>
          <w:sz w:val="36"/>
        </w:rPr>
      </w:pPr>
    </w:p>
    <w:p w14:paraId="4029F65F" w14:textId="14E3749D" w:rsidR="000C7E53" w:rsidRDefault="000C7E53" w:rsidP="000C6B0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b/>
          <w:color w:val="000000"/>
          <w:sz w:val="36"/>
        </w:rPr>
      </w:pPr>
    </w:p>
    <w:p w14:paraId="24DD7B05" w14:textId="31EC6558" w:rsidR="000C6B0C" w:rsidRPr="00710DC7" w:rsidRDefault="0075668F" w:rsidP="000C6B0C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b/>
          <w:bCs/>
          <w:sz w:val="52"/>
          <w:szCs w:val="36"/>
        </w:rPr>
      </w:pPr>
      <w:r>
        <w:rPr>
          <w:rFonts w:eastAsia="Times New Roman" w:cs="Arial"/>
          <w:b/>
          <w:color w:val="000000"/>
          <w:sz w:val="36"/>
        </w:rPr>
        <w:t>Cleaner</w:t>
      </w:r>
      <w:r w:rsidR="002873E9">
        <w:rPr>
          <w:rFonts w:eastAsia="Times New Roman" w:cs="Arial"/>
          <w:b/>
          <w:color w:val="000000"/>
          <w:sz w:val="36"/>
        </w:rPr>
        <w:t xml:space="preserve"> / Caretaker</w:t>
      </w:r>
    </w:p>
    <w:p w14:paraId="5FC546DB" w14:textId="347E075A" w:rsidR="000C6B0C" w:rsidRDefault="000C6B0C" w:rsidP="000C6B0C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b/>
          <w:bCs/>
          <w:sz w:val="36"/>
          <w:szCs w:val="36"/>
        </w:rPr>
      </w:pPr>
      <w:r w:rsidRPr="00904DF6">
        <w:rPr>
          <w:rFonts w:cs="Arial"/>
          <w:b/>
          <w:bCs/>
          <w:sz w:val="36"/>
          <w:szCs w:val="36"/>
        </w:rPr>
        <w:t>Job Description</w:t>
      </w:r>
    </w:p>
    <w:p w14:paraId="2E3C29CF" w14:textId="5F6F404D" w:rsidR="000C6B0C" w:rsidRDefault="000C6B0C" w:rsidP="000C6B0C">
      <w:pPr>
        <w:jc w:val="both"/>
        <w:rPr>
          <w:rFonts w:eastAsia="Times New Roman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B0C" w14:paraId="491B6204" w14:textId="77777777" w:rsidTr="009E4CDA">
        <w:tc>
          <w:tcPr>
            <w:tcW w:w="9016" w:type="dxa"/>
            <w:shd w:val="clear" w:color="auto" w:fill="D0CECE" w:themeFill="background2" w:themeFillShade="E6"/>
          </w:tcPr>
          <w:p w14:paraId="551CB367" w14:textId="77777777" w:rsidR="000C6B0C" w:rsidRDefault="003E76E8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Job Title</w:t>
            </w:r>
          </w:p>
        </w:tc>
      </w:tr>
      <w:tr w:rsidR="003E76E8" w14:paraId="28F552C8" w14:textId="77777777" w:rsidTr="003E76E8">
        <w:tc>
          <w:tcPr>
            <w:tcW w:w="9016" w:type="dxa"/>
            <w:shd w:val="clear" w:color="auto" w:fill="auto"/>
          </w:tcPr>
          <w:p w14:paraId="3A8C0700" w14:textId="4C385FAE" w:rsidR="003E76E8" w:rsidRPr="003E76E8" w:rsidRDefault="0075668F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Cleaner</w:t>
            </w:r>
            <w:r w:rsidR="002873E9">
              <w:rPr>
                <w:rFonts w:ascii="Calibri" w:hAnsi="Calibri"/>
                <w:bCs/>
                <w:color w:val="000000"/>
              </w:rPr>
              <w:t xml:space="preserve"> / Caretaker</w:t>
            </w:r>
          </w:p>
        </w:tc>
      </w:tr>
      <w:tr w:rsidR="000C6B0C" w14:paraId="4912C508" w14:textId="77777777" w:rsidTr="003E76E8">
        <w:tc>
          <w:tcPr>
            <w:tcW w:w="9016" w:type="dxa"/>
            <w:shd w:val="clear" w:color="auto" w:fill="D0CECE" w:themeFill="background2" w:themeFillShade="E6"/>
          </w:tcPr>
          <w:p w14:paraId="66759CF1" w14:textId="77777777" w:rsidR="000C6B0C" w:rsidRPr="003E76E8" w:rsidRDefault="003E76E8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Salary</w:t>
            </w:r>
          </w:p>
        </w:tc>
      </w:tr>
      <w:tr w:rsidR="003E76E8" w14:paraId="3D33634C" w14:textId="77777777" w:rsidTr="009E4CDA">
        <w:tc>
          <w:tcPr>
            <w:tcW w:w="9016" w:type="dxa"/>
          </w:tcPr>
          <w:p w14:paraId="701DAAEE" w14:textId="231C0A6C" w:rsidR="003E76E8" w:rsidRDefault="003A443B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Grade</w:t>
            </w:r>
            <w:r w:rsidR="00287F4E">
              <w:rPr>
                <w:rFonts w:ascii="Calibri" w:hAnsi="Calibri"/>
                <w:bCs/>
                <w:color w:val="000000"/>
              </w:rPr>
              <w:t xml:space="preserve"> 16</w:t>
            </w:r>
          </w:p>
        </w:tc>
      </w:tr>
      <w:tr w:rsidR="004A0A95" w14:paraId="3E6E3B03" w14:textId="77777777" w:rsidTr="009E4CDA">
        <w:tc>
          <w:tcPr>
            <w:tcW w:w="9016" w:type="dxa"/>
            <w:shd w:val="clear" w:color="auto" w:fill="D0CECE" w:themeFill="background2" w:themeFillShade="E6"/>
          </w:tcPr>
          <w:p w14:paraId="7FA029BD" w14:textId="21C806B6" w:rsidR="004A0A95" w:rsidRPr="00D75C36" w:rsidRDefault="004A0A95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75C36">
              <w:rPr>
                <w:rFonts w:ascii="Calibri" w:hAnsi="Calibri"/>
                <w:b/>
                <w:bCs/>
                <w:color w:val="000000"/>
              </w:rPr>
              <w:t>Hours</w:t>
            </w:r>
          </w:p>
        </w:tc>
      </w:tr>
      <w:tr w:rsidR="004A0A95" w14:paraId="3FF2612D" w14:textId="77777777" w:rsidTr="009E4CDA">
        <w:tc>
          <w:tcPr>
            <w:tcW w:w="9016" w:type="dxa"/>
          </w:tcPr>
          <w:p w14:paraId="15D5A39C" w14:textId="0F9789C9" w:rsidR="004A0A95" w:rsidRPr="00D75C36" w:rsidRDefault="00395655" w:rsidP="00D75C36">
            <w:pPr>
              <w:ind w:left="360"/>
              <w:rPr>
                <w:rFonts w:eastAsia="Times New Roman"/>
              </w:rPr>
            </w:pPr>
            <w:r w:rsidRPr="00D75C36">
              <w:rPr>
                <w:rFonts w:eastAsia="Times New Roman" w:cstheme="minorHAnsi"/>
                <w:color w:val="0E1015"/>
              </w:rPr>
              <w:t>15 hours per week</w:t>
            </w:r>
            <w:r w:rsidR="004D504C">
              <w:rPr>
                <w:rFonts w:eastAsia="Times New Roman" w:cstheme="minorHAnsi"/>
                <w:color w:val="0E1015"/>
              </w:rPr>
              <w:t xml:space="preserve">, </w:t>
            </w:r>
            <w:r w:rsidRPr="00D75C36">
              <w:rPr>
                <w:rFonts w:eastAsia="Times New Roman" w:cstheme="minorHAnsi"/>
                <w:color w:val="0E1015"/>
              </w:rPr>
              <w:t xml:space="preserve">Monday – Friday plus non-term time working. Working weeks </w:t>
            </w:r>
            <w:r w:rsidRPr="00D75C36">
              <w:rPr>
                <w:rFonts w:eastAsia="Times New Roman"/>
              </w:rPr>
              <w:t xml:space="preserve">38 plus 6 weeks non-term time.  Paid weeks </w:t>
            </w:r>
            <w:r w:rsidR="00287F4E" w:rsidRPr="00D75C36">
              <w:rPr>
                <w:rFonts w:eastAsia="Times New Roman"/>
              </w:rPr>
              <w:t>50.3764</w:t>
            </w:r>
          </w:p>
        </w:tc>
      </w:tr>
      <w:tr w:rsidR="003E76E8" w14:paraId="230214C7" w14:textId="77777777" w:rsidTr="003E76E8">
        <w:tc>
          <w:tcPr>
            <w:tcW w:w="9016" w:type="dxa"/>
            <w:shd w:val="clear" w:color="auto" w:fill="D0CECE" w:themeFill="background2" w:themeFillShade="E6"/>
          </w:tcPr>
          <w:p w14:paraId="52ABC71A" w14:textId="77777777" w:rsidR="003E76E8" w:rsidRPr="003E76E8" w:rsidRDefault="003E76E8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3E76E8">
              <w:rPr>
                <w:rFonts w:ascii="Calibri" w:hAnsi="Calibri"/>
                <w:b/>
                <w:bCs/>
                <w:color w:val="000000"/>
              </w:rPr>
              <w:t>Responsible to</w:t>
            </w:r>
          </w:p>
        </w:tc>
      </w:tr>
      <w:tr w:rsidR="003E76E8" w14:paraId="3BFF6DE2" w14:textId="77777777" w:rsidTr="009E4CDA">
        <w:tc>
          <w:tcPr>
            <w:tcW w:w="9016" w:type="dxa"/>
          </w:tcPr>
          <w:p w14:paraId="21E3D217" w14:textId="2D707A8B" w:rsidR="003E76E8" w:rsidRDefault="0075668F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Headteacher/</w:t>
            </w:r>
            <w:r w:rsidR="00E0336E">
              <w:rPr>
                <w:rFonts w:ascii="Calibri" w:hAnsi="Calibri"/>
                <w:bCs/>
                <w:color w:val="000000"/>
              </w:rPr>
              <w:t>Office Manager</w:t>
            </w:r>
          </w:p>
        </w:tc>
      </w:tr>
      <w:tr w:rsidR="000C6B0C" w14:paraId="6457AD7D" w14:textId="77777777" w:rsidTr="009E4CDA">
        <w:tc>
          <w:tcPr>
            <w:tcW w:w="9016" w:type="dxa"/>
            <w:shd w:val="clear" w:color="auto" w:fill="D0CECE" w:themeFill="background2" w:themeFillShade="E6"/>
          </w:tcPr>
          <w:p w14:paraId="6CB7DAF4" w14:textId="77777777" w:rsidR="000C6B0C" w:rsidRDefault="000C6B0C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bookmarkStart w:id="1" w:name="_Hlk106706003"/>
            <w:bookmarkEnd w:id="1"/>
            <w:r>
              <w:rPr>
                <w:rFonts w:ascii="Calibri" w:hAnsi="Calibri"/>
                <w:b/>
                <w:bCs/>
                <w:color w:val="000000"/>
              </w:rPr>
              <w:t>Job Purpose</w:t>
            </w:r>
          </w:p>
        </w:tc>
      </w:tr>
      <w:tr w:rsidR="000C6B0C" w14:paraId="07E82549" w14:textId="77777777" w:rsidTr="009E4CDA">
        <w:tc>
          <w:tcPr>
            <w:tcW w:w="9016" w:type="dxa"/>
          </w:tcPr>
          <w:p w14:paraId="12A76F27" w14:textId="77777777" w:rsidR="00F43CB0" w:rsidRDefault="00F43CB0" w:rsidP="00F3386A">
            <w:pPr>
              <w:tabs>
                <w:tab w:val="left" w:pos="-1440"/>
              </w:tabs>
              <w:spacing w:after="120"/>
              <w:ind w:left="-45"/>
              <w:jc w:val="both"/>
            </w:pPr>
            <w:r>
              <w:t>The main purpose of the role is to</w:t>
            </w:r>
            <w:r w:rsidR="00CE21D3">
              <w:t>:</w:t>
            </w:r>
          </w:p>
          <w:p w14:paraId="44BC53D0" w14:textId="28FF39B2" w:rsidR="009E26F4" w:rsidRPr="00F3386A" w:rsidRDefault="0075668F" w:rsidP="00F3386A">
            <w:pPr>
              <w:pStyle w:val="Default"/>
              <w:numPr>
                <w:ilvl w:val="0"/>
                <w:numId w:val="12"/>
              </w:numPr>
              <w:spacing w:after="238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F3386A">
              <w:rPr>
                <w:rStyle w:val="Memosignatu"/>
                <w:rFonts w:asciiTheme="minorHAnsi" w:hAnsiTheme="minorHAnsi" w:cstheme="minorHAnsi"/>
                <w:bCs/>
              </w:rPr>
              <w:t xml:space="preserve">ensure the school is cleaned to the appropriate specification as directed by the school and adhering to Health and Safety requirements, </w:t>
            </w:r>
            <w:r w:rsidR="009E4CDA" w:rsidRPr="00F3386A">
              <w:rPr>
                <w:rStyle w:val="Memosignatu"/>
                <w:rFonts w:asciiTheme="minorHAnsi" w:hAnsiTheme="minorHAnsi" w:cstheme="minorHAnsi"/>
                <w:bCs/>
              </w:rPr>
              <w:t>to</w:t>
            </w:r>
            <w:r w:rsidRPr="00F3386A">
              <w:rPr>
                <w:rStyle w:val="Memosignatu"/>
                <w:rFonts w:asciiTheme="minorHAnsi" w:hAnsiTheme="minorHAnsi" w:cstheme="minorHAnsi"/>
                <w:bCs/>
              </w:rPr>
              <w:t xml:space="preserve"> ensure a safe environment suitable for the education of children.</w:t>
            </w:r>
          </w:p>
        </w:tc>
      </w:tr>
      <w:tr w:rsidR="000C6B0C" w14:paraId="13F9CE80" w14:textId="77777777" w:rsidTr="009E4CDA">
        <w:tc>
          <w:tcPr>
            <w:tcW w:w="9016" w:type="dxa"/>
            <w:shd w:val="clear" w:color="auto" w:fill="D0CECE" w:themeFill="background2" w:themeFillShade="E6"/>
          </w:tcPr>
          <w:p w14:paraId="2B9F2922" w14:textId="77777777" w:rsidR="000C6B0C" w:rsidRDefault="000C6B0C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Main responsibilities and duties</w:t>
            </w:r>
          </w:p>
        </w:tc>
      </w:tr>
      <w:tr w:rsidR="000C6B0C" w14:paraId="7A8DFE6D" w14:textId="77777777" w:rsidTr="009E4CDA">
        <w:tc>
          <w:tcPr>
            <w:tcW w:w="9016" w:type="dxa"/>
          </w:tcPr>
          <w:p w14:paraId="7173D379" w14:textId="10E0418D" w:rsidR="00E26B08" w:rsidRPr="00761289" w:rsidRDefault="00E26B08" w:rsidP="00DA25D2">
            <w:pPr>
              <w:pStyle w:val="1bodycopy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761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The duties and responsibilities listed below are indicative of the tasks the </w:t>
            </w:r>
            <w:r w:rsidR="0075668F" w:rsidRPr="00761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Cleaner </w:t>
            </w:r>
            <w:r w:rsidRPr="00761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will perform, and are not intended to be an exhaustive list.  The need for flexibility, accountability and team working is required. The post-holder is expected to carry out any other related duties that are within the employee's skills and abilities, commensurate with the post’s grade and whenever reasonably instructed.</w:t>
            </w:r>
          </w:p>
          <w:p w14:paraId="0384B409" w14:textId="508FBDDA" w:rsidR="00E26B08" w:rsidRPr="00761289" w:rsidRDefault="00E10E1E" w:rsidP="00DA25D2">
            <w:pPr>
              <w:pStyle w:val="1bodycopy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761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Under the direction of the </w:t>
            </w:r>
            <w:r w:rsidR="0039565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Headteacher/Office Manager</w:t>
            </w:r>
            <w:r w:rsidRPr="00761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r w:rsidR="0075668F" w:rsidRPr="00761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t</w:t>
            </w:r>
            <w:r w:rsidR="00E26B08" w:rsidRPr="00761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he </w:t>
            </w:r>
            <w:r w:rsidR="0075668F" w:rsidRPr="00761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Cleaner </w:t>
            </w:r>
            <w:r w:rsidR="00E26B08" w:rsidRPr="00761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will:</w:t>
            </w:r>
          </w:p>
          <w:p w14:paraId="7147F107" w14:textId="77777777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Tidy leaving furniture / rooms etc ready for use</w:t>
            </w:r>
          </w:p>
          <w:p w14:paraId="62EDC0B3" w14:textId="77777777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Empty waste bins</w:t>
            </w:r>
            <w:r w:rsidRPr="00DA25D2">
              <w:rPr>
                <w:rStyle w:val="Memosignatu"/>
                <w:rFonts w:asciiTheme="minorHAnsi" w:hAnsiTheme="minorHAnsi" w:cstheme="minorHAnsi"/>
              </w:rPr>
              <w:t xml:space="preserve"> </w:t>
            </w: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and dispose of collection bags safely</w:t>
            </w:r>
          </w:p>
          <w:p w14:paraId="5356E69B" w14:textId="77777777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Wash, clean*, polish floors using the appropriate tools, machines, cleaning agents and work schedules</w:t>
            </w:r>
          </w:p>
          <w:p w14:paraId="0716B07A" w14:textId="77777777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 xml:space="preserve">Clean surfaces* in teaching, circulation, admin and other areas as directed using the required cleaning agents / tools / equipment and work schedule </w:t>
            </w:r>
          </w:p>
          <w:p w14:paraId="2D2A1CE8" w14:textId="77777777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Wash/Clean toilet* &amp; wash areas with appropriate tools disinfecting* cleaning agents and work schedules</w:t>
            </w:r>
          </w:p>
          <w:p w14:paraId="7BC1ED9F" w14:textId="77777777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Clean/Dust furniture, fixtures and fittings in a careful and thorough manner</w:t>
            </w:r>
          </w:p>
          <w:p w14:paraId="1A2345D7" w14:textId="77777777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Carry out any other cleaning duties that school might require</w:t>
            </w:r>
          </w:p>
          <w:p w14:paraId="32DB7091" w14:textId="77777777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Maintain the cleaning storage area in a clean tidy safe condition</w:t>
            </w:r>
          </w:p>
          <w:p w14:paraId="151416A0" w14:textId="776D3D3D" w:rsidR="0075668F" w:rsidRPr="00DA25D2" w:rsidRDefault="009E4CDA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 xml:space="preserve">Always Observe the requirement of H&amp;S / </w:t>
            </w:r>
            <w:r w:rsidR="00395655" w:rsidRPr="00DA25D2">
              <w:rPr>
                <w:rStyle w:val="Memosignatu"/>
                <w:rFonts w:asciiTheme="minorHAnsi" w:hAnsiTheme="minorHAnsi" w:cstheme="minorHAnsi"/>
                <w:bCs/>
              </w:rPr>
              <w:t>COSHH and</w:t>
            </w:r>
            <w:r w:rsidR="00761289" w:rsidRPr="00DA25D2">
              <w:rPr>
                <w:rStyle w:val="Memosignatu"/>
                <w:rFonts w:asciiTheme="minorHAnsi" w:hAnsiTheme="minorHAnsi" w:cstheme="minorHAnsi"/>
                <w:bCs/>
              </w:rPr>
              <w:t xml:space="preserve"> undertake relevant training as necessary</w:t>
            </w:r>
          </w:p>
          <w:p w14:paraId="346461E7" w14:textId="4293566F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 xml:space="preserve">Report equipment faults to the </w:t>
            </w:r>
            <w:r w:rsidR="009E4CDA" w:rsidRPr="00DA25D2">
              <w:rPr>
                <w:rStyle w:val="Memosignatu"/>
                <w:rFonts w:asciiTheme="minorHAnsi" w:hAnsiTheme="minorHAnsi" w:cstheme="minorHAnsi"/>
                <w:bCs/>
              </w:rPr>
              <w:t>Headteacher/Office Manager</w:t>
            </w:r>
            <w:r w:rsidR="00761289" w:rsidRPr="00DA25D2">
              <w:rPr>
                <w:rStyle w:val="Memosignatu"/>
                <w:rFonts w:asciiTheme="minorHAnsi" w:hAnsiTheme="minorHAnsi" w:cstheme="minorHAnsi"/>
                <w:bCs/>
              </w:rPr>
              <w:t xml:space="preserve"> </w:t>
            </w: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 xml:space="preserve">and alert the SBM as soon as possible </w:t>
            </w:r>
          </w:p>
          <w:p w14:paraId="4AAC00AE" w14:textId="4D162C2A" w:rsidR="00E10E1E" w:rsidRPr="00DA25D2" w:rsidRDefault="0075668F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lastRenderedPageBreak/>
              <w:t>Operate a safe working environment for people still in the building (display appropriate safety signs)</w:t>
            </w:r>
          </w:p>
          <w:p w14:paraId="66A92BE2" w14:textId="03057B23" w:rsidR="0075668F" w:rsidRPr="00761289" w:rsidRDefault="0075668F" w:rsidP="00DA25D2">
            <w:pPr>
              <w:jc w:val="both"/>
              <w:rPr>
                <w:rStyle w:val="Memosignatu"/>
                <w:rFonts w:asciiTheme="minorHAnsi" w:hAnsiTheme="minorHAnsi" w:cstheme="minorHAnsi"/>
                <w:bCs/>
              </w:rPr>
            </w:pPr>
          </w:p>
          <w:p w14:paraId="30FE90A2" w14:textId="77777777" w:rsidR="0075668F" w:rsidRPr="00DA25D2" w:rsidRDefault="0075668F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DA25D2">
              <w:rPr>
                <w:rFonts w:cstheme="minorHAnsi"/>
                <w:b/>
              </w:rPr>
              <w:t>REPORTING AND MANAGEMENT</w:t>
            </w:r>
          </w:p>
          <w:p w14:paraId="1D779BFC" w14:textId="1F38D68C" w:rsidR="005032F8" w:rsidRPr="00DA25D2" w:rsidRDefault="005032F8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A25D2">
              <w:rPr>
                <w:rFonts w:cstheme="minorHAnsi"/>
              </w:rPr>
              <w:t>Responsible to the Headteacher</w:t>
            </w:r>
            <w:r w:rsidR="00395655" w:rsidRPr="00DA25D2">
              <w:rPr>
                <w:rFonts w:cstheme="minorHAnsi"/>
              </w:rPr>
              <w:t>/Office Manager</w:t>
            </w:r>
            <w:r w:rsidRPr="00DA25D2">
              <w:rPr>
                <w:rFonts w:cstheme="minorHAnsi"/>
              </w:rPr>
              <w:t xml:space="preserve"> in all matters</w:t>
            </w:r>
          </w:p>
          <w:p w14:paraId="30FF5F89" w14:textId="060ACB67" w:rsidR="0075668F" w:rsidRPr="00DA25D2" w:rsidRDefault="005032F8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A25D2">
              <w:rPr>
                <w:rFonts w:cstheme="minorHAnsi"/>
              </w:rPr>
              <w:t>The postholder will w</w:t>
            </w:r>
            <w:r w:rsidR="0075668F" w:rsidRPr="00DA25D2">
              <w:rPr>
                <w:rFonts w:cstheme="minorHAnsi"/>
              </w:rPr>
              <w:t xml:space="preserve">ork within the agreed cleaning schedule determined by the </w:t>
            </w:r>
            <w:r w:rsidR="00395655" w:rsidRPr="00DA25D2">
              <w:rPr>
                <w:rFonts w:cstheme="minorHAnsi"/>
              </w:rPr>
              <w:t>Headteacher/Office Manager</w:t>
            </w:r>
            <w:r w:rsidRPr="00DA25D2">
              <w:rPr>
                <w:rFonts w:cstheme="minorHAnsi"/>
              </w:rPr>
              <w:t>.</w:t>
            </w:r>
          </w:p>
          <w:p w14:paraId="5000C596" w14:textId="77777777" w:rsidR="0075668F" w:rsidRPr="00761289" w:rsidRDefault="0075668F" w:rsidP="00DA25D2">
            <w:pPr>
              <w:pStyle w:val="Heading1"/>
              <w:spacing w:before="0" w:after="0"/>
              <w:ind w:left="447"/>
              <w:outlineLvl w:val="0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14:paraId="48A8FBE2" w14:textId="77777777" w:rsidR="0075668F" w:rsidRPr="00761289" w:rsidRDefault="0075668F" w:rsidP="00DA25D2">
            <w:pPr>
              <w:pStyle w:val="Heading1"/>
              <w:numPr>
                <w:ilvl w:val="0"/>
                <w:numId w:val="12"/>
              </w:numPr>
              <w:spacing w:before="0" w:after="0"/>
              <w:outlineLvl w:val="0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76128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PHYSICAL EFFORT AND WORKING CONDITIONS</w:t>
            </w:r>
          </w:p>
          <w:p w14:paraId="15D3F8A0" w14:textId="139FF057" w:rsidR="0075668F" w:rsidRPr="00DA25D2" w:rsidRDefault="0075668F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DA25D2">
              <w:rPr>
                <w:rFonts w:eastAsia="Calibri" w:cstheme="minorHAnsi"/>
              </w:rPr>
              <w:t xml:space="preserve">Cleaning, by nature, involves physical work with staff moving around the school site using a range of equipment. </w:t>
            </w:r>
            <w:r w:rsidR="005032F8" w:rsidRPr="00DA25D2">
              <w:rPr>
                <w:rStyle w:val="Memosignatu"/>
                <w:rFonts w:asciiTheme="minorHAnsi" w:hAnsiTheme="minorHAnsi" w:cstheme="minorHAnsi"/>
                <w:bCs/>
              </w:rPr>
              <w:t>Continuously on feet, physical work cleaning using potentially hazardous cleaning agents At times working in wet / sanitary areas where unpleasant odours and soilage may be present.</w:t>
            </w:r>
            <w:r w:rsidRPr="00DA25D2">
              <w:rPr>
                <w:rFonts w:eastAsia="Calibri" w:cstheme="minorHAnsi"/>
              </w:rPr>
              <w:t xml:space="preserve"> Cleaners are required to clean using cleaning agents within Health and Safety guidelines.</w:t>
            </w:r>
          </w:p>
          <w:p w14:paraId="4E7B5B52" w14:textId="7C596367" w:rsidR="0075668F" w:rsidRPr="00DA25D2" w:rsidRDefault="005032F8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DA25D2">
              <w:rPr>
                <w:rFonts w:eastAsia="Calibri" w:cstheme="minorHAnsi"/>
              </w:rPr>
              <w:t>S</w:t>
            </w:r>
            <w:r w:rsidR="0075668F" w:rsidRPr="00DA25D2">
              <w:rPr>
                <w:rFonts w:eastAsia="Calibri" w:cstheme="minorHAnsi"/>
              </w:rPr>
              <w:t>taff will be required to use larger equipment i.e., polishers, scrubbing machines</w:t>
            </w:r>
            <w:r w:rsidRPr="00DA25D2">
              <w:rPr>
                <w:rFonts w:eastAsia="Calibri" w:cstheme="minorHAnsi"/>
              </w:rPr>
              <w:t xml:space="preserve">, carpet shampooer </w:t>
            </w:r>
            <w:r w:rsidR="0075668F" w:rsidRPr="00DA25D2">
              <w:rPr>
                <w:rFonts w:eastAsia="Calibri" w:cstheme="minorHAnsi"/>
              </w:rPr>
              <w:t>and/or wet vacs</w:t>
            </w:r>
            <w:r w:rsidRPr="00DA25D2">
              <w:rPr>
                <w:rFonts w:eastAsia="Calibri" w:cstheme="minorHAnsi"/>
              </w:rPr>
              <w:t xml:space="preserve"> and will operate </w:t>
            </w:r>
            <w:r w:rsidR="0075668F" w:rsidRPr="00DA25D2">
              <w:rPr>
                <w:rStyle w:val="Memosignatu"/>
                <w:rFonts w:asciiTheme="minorHAnsi" w:hAnsiTheme="minorHAnsi" w:cstheme="minorHAnsi"/>
                <w:bCs/>
              </w:rPr>
              <w:t>a range of cleaning machines up to a possible value of £2,500 or above</w:t>
            </w:r>
            <w:r w:rsidRPr="00DA25D2">
              <w:rPr>
                <w:rFonts w:eastAsia="Calibri" w:cstheme="minorHAnsi"/>
              </w:rPr>
              <w:t>.  There will be movement and carrying of some equipment, e.g. buckets, although heavy equipment is usually stored in the area to be cleaned</w:t>
            </w:r>
          </w:p>
          <w:p w14:paraId="166D6B4C" w14:textId="2DB8A7EF" w:rsidR="0075668F" w:rsidRPr="00761289" w:rsidRDefault="0075668F" w:rsidP="00DA25D2">
            <w:pPr>
              <w:pStyle w:val="Memosignature"/>
              <w:numPr>
                <w:ilvl w:val="0"/>
                <w:numId w:val="12"/>
              </w:numPr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761289">
              <w:rPr>
                <w:rFonts w:asciiTheme="minorHAnsi" w:eastAsia="Calibri" w:hAnsiTheme="minorHAnsi" w:cstheme="minorHAnsi"/>
                <w:szCs w:val="22"/>
              </w:rPr>
              <w:t xml:space="preserve">Holiday cleaning requires </w:t>
            </w:r>
            <w:r w:rsidR="009E4CDA" w:rsidRPr="00761289">
              <w:rPr>
                <w:rFonts w:asciiTheme="minorHAnsi" w:eastAsia="Calibri" w:hAnsiTheme="minorHAnsi" w:cstheme="minorHAnsi"/>
                <w:szCs w:val="22"/>
              </w:rPr>
              <w:t>more</w:t>
            </w:r>
            <w:r w:rsidRPr="00761289">
              <w:rPr>
                <w:rFonts w:asciiTheme="minorHAnsi" w:eastAsia="Calibri" w:hAnsiTheme="minorHAnsi" w:cstheme="minorHAnsi"/>
                <w:szCs w:val="22"/>
              </w:rPr>
              <w:t xml:space="preserve"> physical effort i.e., washing &amp; scrubbing walls, furniture, windows, </w:t>
            </w:r>
            <w:r w:rsidR="005032F8" w:rsidRPr="00761289">
              <w:rPr>
                <w:rFonts w:asciiTheme="minorHAnsi" w:eastAsia="Calibri" w:hAnsiTheme="minorHAnsi" w:cstheme="minorHAnsi"/>
                <w:szCs w:val="22"/>
              </w:rPr>
              <w:t xml:space="preserve">and may involve </w:t>
            </w:r>
            <w:r w:rsidRPr="00761289">
              <w:rPr>
                <w:rFonts w:asciiTheme="minorHAnsi" w:eastAsia="Calibri" w:hAnsiTheme="minorHAnsi" w:cstheme="minorHAnsi"/>
                <w:szCs w:val="22"/>
              </w:rPr>
              <w:t xml:space="preserve">removal of furniture from classrooms </w:t>
            </w:r>
            <w:r w:rsidR="009E4CDA" w:rsidRPr="00761289">
              <w:rPr>
                <w:rFonts w:asciiTheme="minorHAnsi" w:eastAsia="Calibri" w:hAnsiTheme="minorHAnsi" w:cstheme="minorHAnsi"/>
                <w:szCs w:val="22"/>
              </w:rPr>
              <w:t>to</w:t>
            </w:r>
            <w:r w:rsidRPr="00761289">
              <w:rPr>
                <w:rFonts w:asciiTheme="minorHAnsi" w:eastAsia="Calibri" w:hAnsiTheme="minorHAnsi" w:cstheme="minorHAnsi"/>
                <w:szCs w:val="22"/>
              </w:rPr>
              <w:t xml:space="preserve"> scrub, strip and polish floors</w:t>
            </w:r>
            <w:r w:rsidR="005032F8" w:rsidRPr="00761289">
              <w:rPr>
                <w:rFonts w:asciiTheme="minorHAnsi" w:eastAsia="Calibri" w:hAnsiTheme="minorHAnsi" w:cstheme="minorHAnsi"/>
                <w:szCs w:val="22"/>
              </w:rPr>
              <w:t>, in line with manual handling guidance.</w:t>
            </w:r>
          </w:p>
          <w:p w14:paraId="7EB9F63B" w14:textId="0C47504C" w:rsidR="0075668F" w:rsidRPr="00761289" w:rsidRDefault="0075668F" w:rsidP="00DA25D2">
            <w:pPr>
              <w:pStyle w:val="Memosignature"/>
              <w:numPr>
                <w:ilvl w:val="0"/>
                <w:numId w:val="12"/>
              </w:numPr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761289">
              <w:rPr>
                <w:rFonts w:asciiTheme="minorHAnsi" w:eastAsia="Calibri" w:hAnsiTheme="minorHAnsi" w:cstheme="minorHAnsi"/>
                <w:szCs w:val="22"/>
              </w:rPr>
              <w:t xml:space="preserve">Cleaning of toilets and other hygiene areas. </w:t>
            </w:r>
          </w:p>
          <w:p w14:paraId="7FEEB93A" w14:textId="77777777" w:rsidR="00395655" w:rsidRPr="00DA25D2" w:rsidRDefault="0075668F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A25D2">
              <w:rPr>
                <w:rFonts w:cstheme="minorHAnsi"/>
              </w:rPr>
              <w:t xml:space="preserve">Variety of rooms cleaned </w:t>
            </w:r>
            <w:r w:rsidR="00761289" w:rsidRPr="00DA25D2">
              <w:rPr>
                <w:rFonts w:cstheme="minorHAnsi"/>
              </w:rPr>
              <w:t xml:space="preserve">including </w:t>
            </w:r>
            <w:r w:rsidRPr="00DA25D2">
              <w:rPr>
                <w:rFonts w:cstheme="minorHAnsi"/>
              </w:rPr>
              <w:t xml:space="preserve">offices, classrooms, toilets, </w:t>
            </w:r>
            <w:r w:rsidR="00761289" w:rsidRPr="00DA25D2">
              <w:rPr>
                <w:rFonts w:cstheme="minorHAnsi"/>
              </w:rPr>
              <w:t>Cloakrooms.  Cloakrooms</w:t>
            </w:r>
            <w:r w:rsidRPr="00DA25D2">
              <w:rPr>
                <w:rFonts w:cstheme="minorHAnsi"/>
              </w:rPr>
              <w:t xml:space="preserve">/toilets require a more thorough hygiene clean.  </w:t>
            </w:r>
          </w:p>
          <w:p w14:paraId="177EA475" w14:textId="4D30A4CE" w:rsidR="009E4CDA" w:rsidRPr="00DA25D2" w:rsidRDefault="00395655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A25D2">
              <w:rPr>
                <w:rFonts w:cstheme="minorHAnsi"/>
              </w:rPr>
              <w:t>Unlocking / locking school when required</w:t>
            </w:r>
          </w:p>
          <w:p w14:paraId="64D2BB9E" w14:textId="50B95787" w:rsidR="009E4CDA" w:rsidRPr="00DA25D2" w:rsidRDefault="009E4CDA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A25D2">
              <w:rPr>
                <w:rFonts w:cstheme="minorHAnsi"/>
              </w:rPr>
              <w:t>Ordering relevant consumables</w:t>
            </w:r>
          </w:p>
          <w:p w14:paraId="715FA8C3" w14:textId="0181A425" w:rsidR="009E4CDA" w:rsidRPr="00DA25D2" w:rsidRDefault="009E4CDA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A25D2">
              <w:rPr>
                <w:rFonts w:cstheme="minorHAnsi"/>
              </w:rPr>
              <w:t>Replenish</w:t>
            </w:r>
            <w:r w:rsidR="00395655" w:rsidRPr="00DA25D2">
              <w:rPr>
                <w:rFonts w:cstheme="minorHAnsi"/>
              </w:rPr>
              <w:t>ing</w:t>
            </w:r>
            <w:r w:rsidRPr="00DA25D2">
              <w:rPr>
                <w:rFonts w:cstheme="minorHAnsi"/>
              </w:rPr>
              <w:t xml:space="preserve"> daily consumables</w:t>
            </w:r>
          </w:p>
          <w:p w14:paraId="52F552F2" w14:textId="30815F4F" w:rsidR="00761289" w:rsidRPr="00DA25D2" w:rsidRDefault="00761289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Style w:val="Memosignatu"/>
                <w:rFonts w:asciiTheme="minorHAnsi" w:hAnsiTheme="minorHAnsi" w:cstheme="minorHAnsi"/>
              </w:rPr>
            </w:pPr>
            <w:r w:rsidRPr="00DA25D2">
              <w:rPr>
                <w:rStyle w:val="Memosignatu"/>
                <w:rFonts w:asciiTheme="minorHAnsi" w:hAnsiTheme="minorHAnsi" w:cstheme="minorHAnsi"/>
                <w:b/>
                <w:bCs/>
              </w:rPr>
              <w:t>Problem Solving and Creativity:</w:t>
            </w:r>
            <w:r w:rsidRPr="00DA25D2">
              <w:rPr>
                <w:rStyle w:val="Memosignatu"/>
                <w:rFonts w:asciiTheme="minorHAnsi" w:hAnsiTheme="minorHAnsi" w:cstheme="minorHAnsi"/>
              </w:rPr>
              <w:t xml:space="preserve"> </w:t>
            </w:r>
          </w:p>
          <w:p w14:paraId="0458BF73" w14:textId="77777777" w:rsidR="00761289" w:rsidRPr="00DA25D2" w:rsidRDefault="00761289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Work to strict deadlines</w:t>
            </w:r>
            <w:r w:rsidRPr="00DA25D2">
              <w:rPr>
                <w:rStyle w:val="Memosignatu"/>
                <w:rFonts w:asciiTheme="minorHAnsi" w:hAnsiTheme="minorHAnsi" w:cstheme="minorHAnsi"/>
              </w:rPr>
              <w:t xml:space="preserve"> </w:t>
            </w: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within well-known routines</w:t>
            </w:r>
            <w:r w:rsidRPr="00DA25D2">
              <w:rPr>
                <w:rStyle w:val="Memosignatu"/>
                <w:rFonts w:asciiTheme="minorHAnsi" w:hAnsiTheme="minorHAnsi" w:cstheme="minorHAnsi"/>
              </w:rPr>
              <w:t xml:space="preserve"> </w:t>
            </w:r>
          </w:p>
          <w:p w14:paraId="5BB55134" w14:textId="77777777" w:rsidR="00761289" w:rsidRPr="00DA25D2" w:rsidRDefault="00761289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</w:rPr>
            </w:pPr>
            <w:r w:rsidRPr="00DA25D2">
              <w:rPr>
                <w:rStyle w:val="Memosignatu"/>
                <w:rFonts w:asciiTheme="minorHAnsi" w:hAnsiTheme="minorHAnsi" w:cstheme="minorHAnsi"/>
              </w:rPr>
              <w:t xml:space="preserve">Under the guidance of your line manager, consider priorities within the daily / weekly routines taking account of the conditions found on the day. </w:t>
            </w:r>
          </w:p>
          <w:p w14:paraId="6E3237F5" w14:textId="72F57A43" w:rsidR="00761289" w:rsidRPr="00DA25D2" w:rsidRDefault="00761289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Style w:val="Memosignatu"/>
                <w:rFonts w:asciiTheme="minorHAnsi" w:hAnsiTheme="minorHAnsi" w:cstheme="minorHAnsi"/>
              </w:rPr>
            </w:pPr>
            <w:r w:rsidRPr="00DA25D2">
              <w:rPr>
                <w:rStyle w:val="Memosignatu"/>
                <w:rFonts w:asciiTheme="minorHAnsi" w:hAnsiTheme="minorHAnsi" w:cstheme="minorHAnsi"/>
              </w:rPr>
              <w:t>Be flexible within work routines to ensure that the highest quality of cleaning is achieved and maintained</w:t>
            </w:r>
          </w:p>
          <w:p w14:paraId="279E43EF" w14:textId="77777777" w:rsidR="00761289" w:rsidRDefault="00761289" w:rsidP="00DA25D2">
            <w:pPr>
              <w:rPr>
                <w:rStyle w:val="Memosignatu"/>
                <w:rFonts w:asciiTheme="minorHAnsi" w:hAnsiTheme="minorHAnsi" w:cstheme="minorHAnsi"/>
                <w:b/>
                <w:bCs/>
              </w:rPr>
            </w:pPr>
          </w:p>
          <w:p w14:paraId="4E604218" w14:textId="291BB93E" w:rsidR="00761289" w:rsidRPr="00DA25D2" w:rsidRDefault="00761289" w:rsidP="00DA25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Style w:val="Memosignatu"/>
                <w:rFonts w:asciiTheme="minorHAnsi" w:hAnsiTheme="minorHAnsi" w:cstheme="minorHAnsi"/>
                <w:b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/>
                <w:bCs/>
              </w:rPr>
              <w:t>Decision Making:</w:t>
            </w:r>
          </w:p>
          <w:p w14:paraId="72AA0151" w14:textId="77777777" w:rsidR="00761289" w:rsidRPr="00DA25D2" w:rsidRDefault="00761289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</w:rPr>
            </w:pPr>
            <w:r w:rsidRPr="00DA25D2">
              <w:rPr>
                <w:rStyle w:val="Memosignatu"/>
                <w:rFonts w:asciiTheme="minorHAnsi" w:hAnsiTheme="minorHAnsi" w:cstheme="minorHAnsi"/>
              </w:rPr>
              <w:t>Make informed decisions on which areas to clean when based on the room usage in a busy school each day</w:t>
            </w:r>
          </w:p>
          <w:p w14:paraId="122CBEF5" w14:textId="77777777" w:rsidR="00761289" w:rsidRPr="00761289" w:rsidRDefault="00761289" w:rsidP="00DA25D2">
            <w:pPr>
              <w:rPr>
                <w:rFonts w:cstheme="minorHAnsi"/>
                <w:lang w:eastAsia="en-US"/>
              </w:rPr>
            </w:pPr>
          </w:p>
          <w:p w14:paraId="057BD5EF" w14:textId="63F134ED" w:rsidR="0075668F" w:rsidRPr="00761289" w:rsidRDefault="00F3386A" w:rsidP="00DA25D2">
            <w:pPr>
              <w:pStyle w:val="Heading1"/>
              <w:numPr>
                <w:ilvl w:val="0"/>
                <w:numId w:val="12"/>
              </w:numPr>
              <w:spacing w:before="0" w:after="0"/>
              <w:outlineLvl w:val="0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76128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Contacts </w:t>
            </w:r>
            <w:r w:rsidR="00395655" w:rsidRPr="0076128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and</w:t>
            </w:r>
            <w:r w:rsidRPr="0076128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Relationships</w:t>
            </w:r>
          </w:p>
          <w:p w14:paraId="1BA8ADA4" w14:textId="77777777" w:rsidR="005032F8" w:rsidRPr="00DA25D2" w:rsidRDefault="005032F8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Maintain friendly interactions with all users e.g. (Pupils, staff and public etc) who may be around during working hours</w:t>
            </w:r>
          </w:p>
          <w:p w14:paraId="311A3EA0" w14:textId="77777777" w:rsidR="005032F8" w:rsidRPr="00DA25D2" w:rsidRDefault="005032F8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Assist contractors with where to find rooms/ power points etc and when necessary, let them in and out of the school</w:t>
            </w:r>
          </w:p>
          <w:p w14:paraId="7C56FD51" w14:textId="3788527F" w:rsidR="005032F8" w:rsidRDefault="005032F8" w:rsidP="00DA25D2">
            <w:pPr>
              <w:pStyle w:val="Title"/>
              <w:numPr>
                <w:ilvl w:val="0"/>
                <w:numId w:val="12"/>
              </w:numPr>
              <w:jc w:val="left"/>
              <w:rPr>
                <w:rStyle w:val="Memosignatu"/>
                <w:rFonts w:asciiTheme="minorHAnsi" w:hAnsiTheme="minorHAnsi" w:cstheme="minorHAnsi"/>
                <w:b w:val="0"/>
              </w:rPr>
            </w:pPr>
            <w:r w:rsidRPr="00761289">
              <w:rPr>
                <w:rStyle w:val="Memosignatu"/>
                <w:rFonts w:asciiTheme="minorHAnsi" w:hAnsiTheme="minorHAnsi" w:cstheme="minorHAnsi"/>
                <w:b w:val="0"/>
              </w:rPr>
              <w:t>Sign contractors on and off site ensuring they comply to visitor policies whilst on site</w:t>
            </w:r>
          </w:p>
          <w:p w14:paraId="03D1A948" w14:textId="1D57EC26" w:rsidR="00395655" w:rsidRDefault="00395655" w:rsidP="00DA25D2">
            <w:pPr>
              <w:pStyle w:val="Title"/>
              <w:jc w:val="left"/>
              <w:rPr>
                <w:rStyle w:val="Memosignatu"/>
              </w:rPr>
            </w:pPr>
          </w:p>
          <w:p w14:paraId="532ABF65" w14:textId="43189E28" w:rsidR="0075668F" w:rsidRPr="00761289" w:rsidRDefault="00F3386A" w:rsidP="00DA25D2">
            <w:pPr>
              <w:pStyle w:val="Title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61289">
              <w:rPr>
                <w:rFonts w:asciiTheme="minorHAnsi" w:hAnsiTheme="minorHAnsi" w:cstheme="minorHAnsi"/>
                <w:sz w:val="22"/>
                <w:szCs w:val="22"/>
              </w:rPr>
              <w:t xml:space="preserve">Knowledge, Skills </w:t>
            </w:r>
            <w:r w:rsidR="00395655" w:rsidRPr="0076128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761289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  <w:p w14:paraId="23DB132A" w14:textId="77777777" w:rsidR="00761289" w:rsidRDefault="0075668F" w:rsidP="00DA25D2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 w:rsidRPr="00761289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Previous cleaning experience desirable.  </w:t>
            </w:r>
          </w:p>
          <w:p w14:paraId="29FD7543" w14:textId="7DA0FB71" w:rsidR="0075668F" w:rsidRPr="00761289" w:rsidRDefault="0075668F" w:rsidP="00DA25D2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 w:rsidRPr="00761289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Ability to act upon instructions given and to work in a safe manner complying with current Health and Safety regulations.</w:t>
            </w:r>
          </w:p>
          <w:p w14:paraId="3D6EB8F5" w14:textId="77777777" w:rsidR="00F3386A" w:rsidRDefault="00F3386A" w:rsidP="00DA25D2">
            <w:pPr>
              <w:pStyle w:val="Title"/>
              <w:jc w:val="both"/>
              <w:rPr>
                <w:rFonts w:asciiTheme="minorHAnsi" w:eastAsia="Calibri" w:hAnsiTheme="minorHAnsi" w:cstheme="minorHAnsi"/>
                <w:bCs w:val="0"/>
                <w:sz w:val="22"/>
                <w:szCs w:val="22"/>
              </w:rPr>
            </w:pPr>
          </w:p>
          <w:p w14:paraId="3787EAF3" w14:textId="15AA32E2" w:rsidR="0075668F" w:rsidRPr="00395655" w:rsidRDefault="00F3386A" w:rsidP="00DA25D2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="Calibri" w:hAnsiTheme="minorHAnsi" w:cstheme="minorHAnsi"/>
                <w:bCs w:val="0"/>
                <w:sz w:val="22"/>
                <w:szCs w:val="22"/>
              </w:rPr>
            </w:pPr>
            <w:r w:rsidRPr="00395655">
              <w:rPr>
                <w:rFonts w:asciiTheme="minorHAnsi" w:eastAsia="Calibri" w:hAnsiTheme="minorHAnsi" w:cstheme="minorHAnsi"/>
                <w:bCs w:val="0"/>
                <w:sz w:val="22"/>
                <w:szCs w:val="22"/>
              </w:rPr>
              <w:lastRenderedPageBreak/>
              <w:t>Holiday Working</w:t>
            </w:r>
          </w:p>
          <w:p w14:paraId="744D3421" w14:textId="6DF31112" w:rsidR="0075668F" w:rsidRPr="00395655" w:rsidRDefault="00DA25D2" w:rsidP="00DA25D2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 w:rsidRPr="00395655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Non-Term</w:t>
            </w:r>
            <w:r w:rsidR="009E4CDA" w:rsidRPr="00395655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 Time working – hours to be discussed with the Headteacher to suit the needs of the school</w:t>
            </w:r>
          </w:p>
          <w:p w14:paraId="5FAB7E9F" w14:textId="77777777" w:rsidR="003A443B" w:rsidRPr="00DA25D2" w:rsidRDefault="003A443B" w:rsidP="00DA25D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b/>
              </w:rPr>
            </w:pPr>
            <w:r w:rsidRPr="00DA25D2">
              <w:rPr>
                <w:rFonts w:cstheme="minorHAnsi"/>
                <w:b/>
              </w:rPr>
              <w:t>Support for the School</w:t>
            </w:r>
          </w:p>
          <w:p w14:paraId="7DEA392B" w14:textId="37167728" w:rsidR="005032F8" w:rsidRPr="00DA25D2" w:rsidRDefault="003A443B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Fonts w:cstheme="minorHAnsi"/>
              </w:rPr>
              <w:t xml:space="preserve">Comply with </w:t>
            </w:r>
            <w:r w:rsidR="005032F8" w:rsidRPr="00DA25D2">
              <w:rPr>
                <w:rStyle w:val="Memosignatu"/>
                <w:rFonts w:asciiTheme="minorHAnsi" w:hAnsiTheme="minorHAnsi" w:cstheme="minorHAnsi"/>
                <w:bCs/>
              </w:rPr>
              <w:t>and follow the school’s safeguarding and child protection procedures</w:t>
            </w:r>
          </w:p>
          <w:p w14:paraId="1DA015F8" w14:textId="73E601E9" w:rsidR="005032F8" w:rsidRPr="00DA25D2" w:rsidRDefault="005032F8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 xml:space="preserve">Undertake and attend staff training sessions </w:t>
            </w:r>
            <w:r w:rsidR="00761289" w:rsidRPr="00DA25D2">
              <w:rPr>
                <w:rStyle w:val="Memosignatu"/>
                <w:rFonts w:asciiTheme="minorHAnsi" w:hAnsiTheme="minorHAnsi" w:cstheme="minorHAnsi"/>
                <w:bCs/>
              </w:rPr>
              <w:t xml:space="preserve">including </w:t>
            </w: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the annual INSET training and safeguarding training in-line with the school’s training programme</w:t>
            </w:r>
          </w:p>
          <w:p w14:paraId="21777B93" w14:textId="77777777" w:rsidR="005032F8" w:rsidRPr="00DA25D2" w:rsidRDefault="005032F8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>Report any concerns to a member of the DSL team immediately and then in writing using the ‘My Concern’ programme</w:t>
            </w:r>
          </w:p>
          <w:p w14:paraId="7E95999D" w14:textId="77777777" w:rsidR="00677478" w:rsidRPr="00DA25D2" w:rsidRDefault="00677478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DA25D2">
              <w:rPr>
                <w:rFonts w:cstheme="minorHAnsi"/>
                <w:bCs/>
              </w:rPr>
              <w:t>Play a full part in the life of the school community, to support its mission and ethos and to encourage staff and students to follow this example</w:t>
            </w:r>
          </w:p>
          <w:p w14:paraId="5E2D7578" w14:textId="775D18E5" w:rsidR="005032F8" w:rsidRPr="00DA25D2" w:rsidRDefault="005032F8" w:rsidP="00DA25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Memosignatu"/>
                <w:rFonts w:asciiTheme="minorHAnsi" w:hAnsiTheme="minorHAnsi" w:cstheme="minorHAnsi"/>
                <w:bCs/>
              </w:rPr>
            </w:pPr>
            <w:r w:rsidRPr="00DA25D2">
              <w:rPr>
                <w:rStyle w:val="Memosignatu"/>
                <w:rFonts w:asciiTheme="minorHAnsi" w:hAnsiTheme="minorHAnsi" w:cstheme="minorHAnsi"/>
                <w:bCs/>
              </w:rPr>
              <w:t xml:space="preserve">Comply with school’s health and safety policy and specifically will take reasonable care of him/herself and other persons who may be affected by his/her acts or omissions at work.  </w:t>
            </w:r>
          </w:p>
          <w:p w14:paraId="3D8D8E04" w14:textId="539A5769" w:rsidR="00677478" w:rsidRPr="00677478" w:rsidRDefault="00677478" w:rsidP="00DA25D2">
            <w:pPr>
              <w:widowControl w:val="0"/>
              <w:autoSpaceDE w:val="0"/>
              <w:autoSpaceDN w:val="0"/>
              <w:adjustRightInd w:val="0"/>
              <w:ind w:left="87"/>
              <w:rPr>
                <w:rFonts w:cs="Calibri"/>
                <w:bCs/>
              </w:rPr>
            </w:pPr>
          </w:p>
        </w:tc>
      </w:tr>
    </w:tbl>
    <w:p w14:paraId="346686AC" w14:textId="77777777" w:rsidR="000C6B0C" w:rsidRDefault="000C6B0C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p w14:paraId="5C493DB0" w14:textId="77777777" w:rsidR="000C6B0C" w:rsidRDefault="000C6B0C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B0C" w14:paraId="58137F50" w14:textId="77777777" w:rsidTr="009E4CDA">
        <w:tc>
          <w:tcPr>
            <w:tcW w:w="9016" w:type="dxa"/>
            <w:shd w:val="clear" w:color="auto" w:fill="D0CECE" w:themeFill="background2" w:themeFillShade="E6"/>
          </w:tcPr>
          <w:p w14:paraId="00D0748A" w14:textId="77777777" w:rsidR="000C6B0C" w:rsidRDefault="000C6B0C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Special notes of conditions </w:t>
            </w:r>
          </w:p>
        </w:tc>
      </w:tr>
      <w:tr w:rsidR="000C6B0C" w14:paraId="20F86860" w14:textId="77777777" w:rsidTr="009E4CDA">
        <w:tc>
          <w:tcPr>
            <w:tcW w:w="9016" w:type="dxa"/>
          </w:tcPr>
          <w:p w14:paraId="7F080E34" w14:textId="076112F6" w:rsidR="000C6B0C" w:rsidRDefault="00CA1376" w:rsidP="00F3386A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before="60" w:after="60" w:line="240" w:lineRule="auto"/>
              <w:ind w:left="447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Take</w:t>
            </w:r>
            <w:r w:rsidR="000C6B0C" w:rsidRPr="00B56204">
              <w:rPr>
                <w:rFonts w:ascii="Calibri" w:hAnsi="Calibri"/>
                <w:bCs/>
                <w:color w:val="000000"/>
              </w:rPr>
              <w:t xml:space="preserve"> responsibility for upholding and complying with the Trust’s Equality and Diversity policies and for behaving in ways that are consistent with fair and equal treatment for all</w:t>
            </w:r>
          </w:p>
          <w:p w14:paraId="62A07921" w14:textId="4A99ED92" w:rsidR="00244E92" w:rsidRPr="00244E92" w:rsidRDefault="00244E92" w:rsidP="00F3386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447"/>
              <w:mirrorIndents/>
              <w:jc w:val="both"/>
              <w:rPr>
                <w:rFonts w:ascii="Calibri" w:hAnsi="Calibri" w:cs="Calibri"/>
              </w:rPr>
            </w:pPr>
            <w:r w:rsidRPr="00244E92">
              <w:rPr>
                <w:rFonts w:ascii="Calibri" w:hAnsi="Calibri" w:cs="Calibri"/>
              </w:rPr>
              <w:t>Employees will be expected to comply with any reasonable requests from a manager to undertake work of a similar level that is not specified in this job description.</w:t>
            </w:r>
          </w:p>
          <w:p w14:paraId="2B3232FB" w14:textId="3A37BD2C" w:rsidR="00A577C1" w:rsidRPr="00B56204" w:rsidRDefault="00CA1376" w:rsidP="00F3386A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before="60" w:after="60" w:line="240" w:lineRule="auto"/>
              <w:ind w:left="447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Comply</w:t>
            </w:r>
            <w:r w:rsidR="00A577C1" w:rsidRPr="00B56204">
              <w:rPr>
                <w:rFonts w:ascii="Calibri" w:hAnsi="Calibri"/>
                <w:bCs/>
                <w:color w:val="000000"/>
              </w:rPr>
              <w:t xml:space="preserve"> with General Data Protection </w:t>
            </w:r>
            <w:r w:rsidR="00AA49E8" w:rsidRPr="00B56204">
              <w:rPr>
                <w:rFonts w:ascii="Calibri" w:hAnsi="Calibri"/>
                <w:bCs/>
                <w:color w:val="000000"/>
              </w:rPr>
              <w:t>R</w:t>
            </w:r>
            <w:r w:rsidR="00A577C1" w:rsidRPr="00B56204">
              <w:rPr>
                <w:rFonts w:ascii="Calibri" w:hAnsi="Calibri"/>
                <w:bCs/>
                <w:color w:val="000000"/>
              </w:rPr>
              <w:t>egulations and maintain awareness of Trust policies and procedures in this area</w:t>
            </w:r>
          </w:p>
          <w:p w14:paraId="3D32E4F6" w14:textId="43A8B515" w:rsidR="000C6B0C" w:rsidRPr="00B56204" w:rsidRDefault="000C6B0C" w:rsidP="00F3386A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before="60" w:after="60" w:line="240" w:lineRule="auto"/>
              <w:ind w:left="447"/>
              <w:jc w:val="both"/>
              <w:rPr>
                <w:rFonts w:ascii="Calibri" w:hAnsi="Calibri"/>
                <w:bCs/>
                <w:color w:val="000000"/>
              </w:rPr>
            </w:pPr>
            <w:r w:rsidRPr="00B56204">
              <w:rPr>
                <w:rFonts w:ascii="Calibri" w:hAnsi="Calibri"/>
                <w:bCs/>
                <w:color w:val="000000"/>
              </w:rPr>
              <w:t>T</w:t>
            </w:r>
            <w:r w:rsidR="009E05D7" w:rsidRPr="00B56204">
              <w:rPr>
                <w:rFonts w:ascii="Calibri" w:hAnsi="Calibri"/>
                <w:bCs/>
                <w:color w:val="000000"/>
              </w:rPr>
              <w:t xml:space="preserve">he post-holder must </w:t>
            </w:r>
            <w:r w:rsidR="00DA25D2" w:rsidRPr="00B56204">
              <w:rPr>
                <w:rFonts w:ascii="Calibri" w:hAnsi="Calibri"/>
                <w:bCs/>
                <w:color w:val="000000"/>
              </w:rPr>
              <w:t>always</w:t>
            </w:r>
            <w:r w:rsidR="009E05D7" w:rsidRPr="00B56204">
              <w:rPr>
                <w:rFonts w:ascii="Calibri" w:hAnsi="Calibri"/>
                <w:bCs/>
                <w:color w:val="000000"/>
              </w:rPr>
              <w:t xml:space="preserve"> carry out their responsibilities with due regard to </w:t>
            </w:r>
            <w:r w:rsidRPr="00B56204">
              <w:rPr>
                <w:rFonts w:ascii="Calibri" w:hAnsi="Calibri"/>
                <w:bCs/>
                <w:color w:val="000000"/>
              </w:rPr>
              <w:t>Trust</w:t>
            </w:r>
            <w:r w:rsidR="009E05D7" w:rsidRPr="00B56204">
              <w:rPr>
                <w:rFonts w:ascii="Calibri" w:hAnsi="Calibri"/>
                <w:bCs/>
                <w:color w:val="000000"/>
              </w:rPr>
              <w:t xml:space="preserve"> policy, organisation and arrangements for</w:t>
            </w:r>
            <w:r w:rsidRPr="00B56204">
              <w:rPr>
                <w:rFonts w:ascii="Calibri" w:hAnsi="Calibri"/>
                <w:bCs/>
                <w:color w:val="000000"/>
              </w:rPr>
              <w:t xml:space="preserve"> Health and Safety </w:t>
            </w:r>
            <w:r w:rsidR="009E05D7" w:rsidRPr="00B56204">
              <w:rPr>
                <w:rFonts w:ascii="Calibri" w:hAnsi="Calibri"/>
                <w:bCs/>
                <w:color w:val="000000"/>
              </w:rPr>
              <w:t>at work</w:t>
            </w:r>
          </w:p>
          <w:p w14:paraId="34AD916C" w14:textId="32210FE8" w:rsidR="003A443B" w:rsidRDefault="00CA1376" w:rsidP="00F3386A">
            <w:pPr>
              <w:pStyle w:val="ListParagraph"/>
              <w:numPr>
                <w:ilvl w:val="0"/>
                <w:numId w:val="3"/>
              </w:numPr>
              <w:tabs>
                <w:tab w:val="left" w:pos="9333"/>
              </w:tabs>
              <w:spacing w:before="60" w:after="60" w:line="240" w:lineRule="auto"/>
              <w:ind w:left="447"/>
            </w:pPr>
            <w:r>
              <w:t>P</w:t>
            </w:r>
            <w:r w:rsidR="002E5C8E">
              <w:t>articipate in the performance and development review process, taking personal responsibility for identification of learning, development and training opportunities in discussion with line manager</w:t>
            </w:r>
          </w:p>
          <w:p w14:paraId="4AA23954" w14:textId="77777777" w:rsidR="002E5C8E" w:rsidRPr="00B56204" w:rsidRDefault="002E5C8E" w:rsidP="00F3386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447"/>
              <w:rPr>
                <w:rFonts w:cs="Calibri"/>
                <w:bCs/>
              </w:rPr>
            </w:pPr>
            <w:r w:rsidRPr="00B56204">
              <w:rPr>
                <w:rFonts w:cs="Calibri"/>
                <w:bCs/>
              </w:rPr>
              <w:t xml:space="preserve">Uphold the principles of safeguarding and promoting the welfare of children and be aware that safeguarding is everyone’s responsibility </w:t>
            </w:r>
          </w:p>
          <w:p w14:paraId="4C7E365D" w14:textId="77777777" w:rsidR="002E5C8E" w:rsidRPr="00D737D3" w:rsidRDefault="002E5C8E" w:rsidP="006E44BE">
            <w:pPr>
              <w:spacing w:before="60" w:after="6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74C8F580" w14:textId="05A12CCB" w:rsidR="000C6B0C" w:rsidRDefault="000C6B0C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E92" w14:paraId="64AC8766" w14:textId="77777777" w:rsidTr="009E4CDA">
        <w:tc>
          <w:tcPr>
            <w:tcW w:w="9016" w:type="dxa"/>
            <w:shd w:val="clear" w:color="auto" w:fill="D0CECE" w:themeFill="background2" w:themeFillShade="E6"/>
          </w:tcPr>
          <w:p w14:paraId="1F74F375" w14:textId="77777777" w:rsidR="00244E92" w:rsidRDefault="00244E92" w:rsidP="009E4CDA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Review </w:t>
            </w:r>
          </w:p>
        </w:tc>
      </w:tr>
      <w:tr w:rsidR="00244E92" w:rsidRPr="00D737D3" w14:paraId="487A1A7F" w14:textId="77777777" w:rsidTr="009E4CDA">
        <w:tc>
          <w:tcPr>
            <w:tcW w:w="9016" w:type="dxa"/>
          </w:tcPr>
          <w:p w14:paraId="07D3C0C8" w14:textId="77777777" w:rsidR="00244E92" w:rsidRDefault="00244E92" w:rsidP="006E44BE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This job description will be reviewed regularly and may be subject to amendment or modification at any time after consultation with the post-holder. It is not a comprehensive statement of procedures and tasks but sets out the main expectations of the Trust in relation to the post-holder’s professional responsibilities and duties</w:t>
            </w:r>
            <w:r>
              <w:rPr>
                <w:rFonts w:ascii="Arial" w:hAnsi="Arial" w:cs="Arial"/>
              </w:rPr>
              <w:t>.</w:t>
            </w:r>
          </w:p>
          <w:p w14:paraId="0B0A8FC8" w14:textId="77777777" w:rsidR="00677478" w:rsidRDefault="00677478" w:rsidP="006E44BE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F3AB2C4" w14:textId="77777777" w:rsidR="00677478" w:rsidRDefault="00677478" w:rsidP="00677478">
            <w:pPr>
              <w:spacing w:line="360" w:lineRule="auto"/>
              <w:ind w:left="720" w:hanging="7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  <w:p w14:paraId="318D2F7D" w14:textId="623C065F" w:rsidR="00761289" w:rsidRDefault="00677478" w:rsidP="00677478">
            <w:pPr>
              <w:mirrorIndent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Employees will be expected to comply with any reasonable requests from a manager to undertake work of a similar level that is not specified in this job description.</w:t>
            </w:r>
            <w:r w:rsidR="00DA25D2">
              <w:rPr>
                <w:rFonts w:ascii="Calibri" w:hAnsi="Calibri" w:cs="Calibri"/>
              </w:rPr>
              <w:t xml:space="preserve">  </w:t>
            </w:r>
            <w:r w:rsidR="00761289">
              <w:rPr>
                <w:rFonts w:ascii="Calibri" w:hAnsi="Calibri" w:cs="Calibri"/>
              </w:rPr>
              <w:t>The Trust operates a non-smoking policy across All Trust sites.</w:t>
            </w:r>
          </w:p>
          <w:p w14:paraId="49D3413A" w14:textId="61977905" w:rsidR="00677478" w:rsidRPr="00765A01" w:rsidRDefault="00677478" w:rsidP="006E44B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3402916" w14:textId="33CD6492" w:rsidR="00244E92" w:rsidRDefault="00244E92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p w14:paraId="69980AC1" w14:textId="77777777" w:rsidR="00DA25D2" w:rsidRDefault="00DA25D2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p w14:paraId="5C7F2C67" w14:textId="77777777" w:rsidR="000C6B0C" w:rsidRDefault="000C6B0C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p w14:paraId="15D763D5" w14:textId="77777777" w:rsidR="002E5C8E" w:rsidRDefault="002E5C8E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p w14:paraId="031D91E3" w14:textId="77777777" w:rsidR="002E5C8E" w:rsidRDefault="002E5C8E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p w14:paraId="6082F89E" w14:textId="23180F02" w:rsidR="000C6B0C" w:rsidRPr="00710DC7" w:rsidRDefault="00F3386A" w:rsidP="000C6B0C">
      <w:pPr>
        <w:pBdr>
          <w:bottom w:val="single" w:sz="12" w:space="1" w:color="auto"/>
        </w:pBdr>
        <w:spacing w:after="0" w:line="240" w:lineRule="auto"/>
        <w:rPr>
          <w:rFonts w:cs="Arial"/>
          <w:b/>
          <w:bCs/>
          <w:sz w:val="52"/>
          <w:szCs w:val="36"/>
        </w:rPr>
      </w:pPr>
      <w:r>
        <w:rPr>
          <w:rFonts w:eastAsia="Times New Roman" w:cs="Arial"/>
          <w:b/>
          <w:color w:val="000000"/>
          <w:sz w:val="36"/>
        </w:rPr>
        <w:lastRenderedPageBreak/>
        <w:t>Cleaner</w:t>
      </w:r>
      <w:r w:rsidR="00287F4E">
        <w:rPr>
          <w:rFonts w:eastAsia="Times New Roman" w:cs="Arial"/>
          <w:b/>
          <w:color w:val="000000"/>
          <w:sz w:val="36"/>
        </w:rPr>
        <w:t xml:space="preserve"> / Caretaker</w:t>
      </w:r>
    </w:p>
    <w:p w14:paraId="1B88BD23" w14:textId="77777777" w:rsidR="000C6B0C" w:rsidRDefault="000C6B0C" w:rsidP="000C6B0C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Person Specification </w:t>
      </w:r>
    </w:p>
    <w:p w14:paraId="67CCA53B" w14:textId="77777777" w:rsidR="000C6B0C" w:rsidRDefault="000C6B0C" w:rsidP="000C6B0C">
      <w:pPr>
        <w:jc w:val="both"/>
        <w:rPr>
          <w:rFonts w:eastAsia="Times New Roman" w:cs="Arial"/>
          <w:b/>
          <w:color w:val="000000"/>
          <w:lang w:val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555"/>
        <w:gridCol w:w="2623"/>
      </w:tblGrid>
      <w:tr w:rsidR="000C6B0C" w14:paraId="3FA07426" w14:textId="77777777" w:rsidTr="00244E92">
        <w:tc>
          <w:tcPr>
            <w:tcW w:w="1838" w:type="dxa"/>
            <w:shd w:val="clear" w:color="auto" w:fill="D0CECE" w:themeFill="background2" w:themeFillShade="E6"/>
          </w:tcPr>
          <w:p w14:paraId="30EBA725" w14:textId="77777777" w:rsidR="000C6B0C" w:rsidRDefault="000C6B0C" w:rsidP="009E4CDA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Category</w:t>
            </w:r>
          </w:p>
        </w:tc>
        <w:tc>
          <w:tcPr>
            <w:tcW w:w="4555" w:type="dxa"/>
            <w:shd w:val="clear" w:color="auto" w:fill="D0CECE" w:themeFill="background2" w:themeFillShade="E6"/>
          </w:tcPr>
          <w:p w14:paraId="5B7800B2" w14:textId="77777777" w:rsidR="000C6B0C" w:rsidRDefault="000C6B0C" w:rsidP="009E4CDA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Essential</w:t>
            </w:r>
          </w:p>
        </w:tc>
        <w:tc>
          <w:tcPr>
            <w:tcW w:w="2623" w:type="dxa"/>
            <w:shd w:val="clear" w:color="auto" w:fill="D0CECE" w:themeFill="background2" w:themeFillShade="E6"/>
          </w:tcPr>
          <w:p w14:paraId="25BF86BB" w14:textId="77777777" w:rsidR="000C6B0C" w:rsidRDefault="000C6B0C" w:rsidP="009E4CDA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Desirable</w:t>
            </w:r>
          </w:p>
        </w:tc>
      </w:tr>
      <w:tr w:rsidR="00F3386A" w14:paraId="350A5AD2" w14:textId="77777777" w:rsidTr="00244E92">
        <w:tc>
          <w:tcPr>
            <w:tcW w:w="1838" w:type="dxa"/>
          </w:tcPr>
          <w:p w14:paraId="0994A2D6" w14:textId="77777777" w:rsidR="00F3386A" w:rsidRDefault="00F3386A" w:rsidP="00F3386A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Qualifications</w:t>
            </w:r>
          </w:p>
        </w:tc>
        <w:tc>
          <w:tcPr>
            <w:tcW w:w="4555" w:type="dxa"/>
          </w:tcPr>
          <w:p w14:paraId="54004523" w14:textId="473388C0" w:rsidR="00F3386A" w:rsidRDefault="00F3386A" w:rsidP="00F338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283"/>
              <w:rPr>
                <w:rFonts w:cs="Arial"/>
              </w:rPr>
            </w:pPr>
            <w:r>
              <w:rPr>
                <w:rFonts w:cs="Arial"/>
              </w:rPr>
              <w:t>Basic level of education</w:t>
            </w:r>
          </w:p>
          <w:p w14:paraId="7C52FF25" w14:textId="1D57FFE2" w:rsidR="00F3386A" w:rsidRPr="00F3386A" w:rsidRDefault="00F3386A" w:rsidP="00F338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283"/>
              <w:rPr>
                <w:rFonts w:cs="Arial"/>
              </w:rPr>
            </w:pPr>
            <w:r w:rsidRPr="00F3386A">
              <w:rPr>
                <w:rFonts w:cs="Arial"/>
              </w:rPr>
              <w:t>Willingness to participate in staff training/development programme for further training and professional development</w:t>
            </w:r>
          </w:p>
          <w:p w14:paraId="17133B4F" w14:textId="77777777" w:rsidR="00F3386A" w:rsidRPr="001C6B03" w:rsidRDefault="00F3386A" w:rsidP="00F3386A">
            <w:pPr>
              <w:tabs>
                <w:tab w:val="left" w:pos="-1440"/>
              </w:tabs>
              <w:ind w:left="320" w:hanging="284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23" w:type="dxa"/>
          </w:tcPr>
          <w:p w14:paraId="7CBA6D37" w14:textId="77777777" w:rsidR="00F3386A" w:rsidRPr="00F3386A" w:rsidRDefault="00F3386A" w:rsidP="00F3386A">
            <w:pPr>
              <w:pStyle w:val="ListParagraph"/>
              <w:numPr>
                <w:ilvl w:val="0"/>
                <w:numId w:val="11"/>
              </w:numPr>
              <w:tabs>
                <w:tab w:val="left" w:pos="-1440"/>
              </w:tabs>
              <w:spacing w:after="0" w:line="240" w:lineRule="auto"/>
              <w:ind w:left="295" w:hanging="283"/>
              <w:rPr>
                <w:rFonts w:cstheme="minorHAnsi"/>
                <w:bCs/>
                <w:color w:val="000000"/>
              </w:rPr>
            </w:pPr>
            <w:r w:rsidRPr="00F3386A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Health and Safety training (full training will be provided)</w:t>
            </w:r>
            <w:r w:rsidRPr="00F3386A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2E0FF3D7" w14:textId="77777777" w:rsidR="00F3386A" w:rsidRPr="006B0945" w:rsidRDefault="00F3386A" w:rsidP="00F3386A">
            <w:pPr>
              <w:pStyle w:val="ListParagraph"/>
              <w:tabs>
                <w:tab w:val="left" w:pos="-1440"/>
              </w:tabs>
              <w:spacing w:after="0" w:line="240" w:lineRule="auto"/>
              <w:ind w:left="295" w:hanging="283"/>
              <w:rPr>
                <w:rFonts w:ascii="Calibri" w:hAnsi="Calibri"/>
                <w:bCs/>
                <w:color w:val="000000"/>
              </w:rPr>
            </w:pPr>
          </w:p>
        </w:tc>
      </w:tr>
      <w:tr w:rsidR="00F3386A" w14:paraId="0A37C12B" w14:textId="77777777" w:rsidTr="00244E92">
        <w:tc>
          <w:tcPr>
            <w:tcW w:w="1838" w:type="dxa"/>
          </w:tcPr>
          <w:p w14:paraId="694AEA5A" w14:textId="77777777" w:rsidR="00F3386A" w:rsidRDefault="00F3386A" w:rsidP="00F3386A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Knowledge, skills and experience </w:t>
            </w:r>
          </w:p>
        </w:tc>
        <w:tc>
          <w:tcPr>
            <w:tcW w:w="4555" w:type="dxa"/>
          </w:tcPr>
          <w:p w14:paraId="56BA2833" w14:textId="77777777" w:rsidR="00F3386A" w:rsidRPr="00EC1223" w:rsidRDefault="00F3386A" w:rsidP="00F3386A">
            <w:pPr>
              <w:pStyle w:val="paragraph"/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Ability to work as part of a team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3EA51953" w14:textId="77777777" w:rsidR="00F3386A" w:rsidRPr="00EC1223" w:rsidRDefault="00F3386A" w:rsidP="00F3386A">
            <w:pPr>
              <w:pStyle w:val="paragraph"/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Good interpersonal skills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5EC95519" w14:textId="77777777" w:rsidR="00F3386A" w:rsidRPr="00EC1223" w:rsidRDefault="00F3386A" w:rsidP="00F3386A">
            <w:pPr>
              <w:pStyle w:val="paragraph"/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Ability to work and communicate with young people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6CD29904" w14:textId="77777777" w:rsidR="00F3386A" w:rsidRPr="00EC1223" w:rsidRDefault="00F3386A" w:rsidP="00F3386A">
            <w:pPr>
              <w:pStyle w:val="paragraph"/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Ability to accept and follow instructions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66450EBC" w14:textId="77777777" w:rsidR="00F3386A" w:rsidRPr="00EC1223" w:rsidRDefault="00F3386A" w:rsidP="00F3386A">
            <w:pPr>
              <w:pStyle w:val="paragraph"/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Ability to work unsupervised and to a schedule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02532BE0" w14:textId="51B933F5" w:rsidR="00F3386A" w:rsidRPr="00F3386A" w:rsidRDefault="00F3386A" w:rsidP="00F3386A">
            <w:pPr>
              <w:pStyle w:val="paragraph"/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Ability to work in a way that promotes the </w:t>
            </w:r>
            <w:r w:rsidRPr="00F3386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safety and wellbeing of children and young people</w:t>
            </w:r>
            <w:r w:rsidRPr="00F3386A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490B2EB2" w14:textId="7BFDE3FC" w:rsidR="00F3386A" w:rsidRPr="00F3386A" w:rsidRDefault="00F3386A" w:rsidP="00F3386A">
            <w:pPr>
              <w:pStyle w:val="paragraph"/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3386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Awareness of the H&amp;S requirements of the job including COSHH</w:t>
            </w:r>
          </w:p>
          <w:p w14:paraId="56202505" w14:textId="7D2DB5C3" w:rsidR="00F3386A" w:rsidRPr="00F3386A" w:rsidRDefault="00F3386A" w:rsidP="00F3386A">
            <w:pPr>
              <w:pStyle w:val="paragraph"/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3386A">
              <w:rPr>
                <w:rFonts w:asciiTheme="minorHAnsi" w:hAnsiTheme="minorHAnsi" w:cstheme="minorHAnsi"/>
                <w:sz w:val="22"/>
                <w:szCs w:val="22"/>
              </w:rPr>
              <w:t>Awareness of Manual Handling procedures</w:t>
            </w:r>
          </w:p>
          <w:p w14:paraId="6713E899" w14:textId="25AC1BFB" w:rsidR="00F3386A" w:rsidRPr="002B0BAE" w:rsidRDefault="00F3386A" w:rsidP="00F3386A">
            <w:pPr>
              <w:ind w:left="319" w:hanging="283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623" w:type="dxa"/>
          </w:tcPr>
          <w:p w14:paraId="356AB312" w14:textId="77777777" w:rsidR="00F3386A" w:rsidRPr="00F3386A" w:rsidRDefault="00F3386A" w:rsidP="00F338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5" w:hanging="283"/>
              <w:rPr>
                <w:rStyle w:val="eop"/>
              </w:rPr>
            </w:pPr>
            <w:r w:rsidRPr="00EC122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Ability to use industrial cleaning equipment</w:t>
            </w:r>
            <w:r w:rsidRPr="00EC1223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0E7A706D" w14:textId="575ACEB7" w:rsidR="00F3386A" w:rsidRDefault="00F3386A" w:rsidP="00F3386A">
            <w:pPr>
              <w:ind w:left="12"/>
            </w:pPr>
          </w:p>
        </w:tc>
      </w:tr>
      <w:tr w:rsidR="00F3386A" w14:paraId="107854AA" w14:textId="77777777" w:rsidTr="00244E92">
        <w:tc>
          <w:tcPr>
            <w:tcW w:w="1838" w:type="dxa"/>
          </w:tcPr>
          <w:p w14:paraId="17FA519C" w14:textId="77777777" w:rsidR="00F3386A" w:rsidRDefault="00F3386A" w:rsidP="00F3386A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Interpersonal and communication skills </w:t>
            </w:r>
          </w:p>
        </w:tc>
        <w:tc>
          <w:tcPr>
            <w:tcW w:w="4555" w:type="dxa"/>
          </w:tcPr>
          <w:p w14:paraId="63C9E428" w14:textId="77777777" w:rsidR="00F3386A" w:rsidRPr="00EC1223" w:rsidRDefault="00F3386A" w:rsidP="00F3386A">
            <w:pPr>
              <w:pStyle w:val="paragraph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Positive, can-do attitude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5342D0B6" w14:textId="77777777" w:rsidR="00F3386A" w:rsidRPr="00EC1223" w:rsidRDefault="00F3386A" w:rsidP="00F3386A">
            <w:pPr>
              <w:pStyle w:val="paragraph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High level of self-motivation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454DAB76" w14:textId="77777777" w:rsidR="00F3386A" w:rsidRPr="00EC1223" w:rsidRDefault="00F3386A" w:rsidP="00F3386A">
            <w:pPr>
              <w:pStyle w:val="paragraph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Energy and stamina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4FB7A36F" w14:textId="77777777" w:rsidR="00F3386A" w:rsidRPr="00EC1223" w:rsidRDefault="00F3386A" w:rsidP="00F3386A">
            <w:pPr>
              <w:pStyle w:val="paragraph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Cheerful outlook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5305C3CC" w14:textId="77777777" w:rsidR="00F3386A" w:rsidRPr="00EC1223" w:rsidRDefault="00F3386A" w:rsidP="00F3386A">
            <w:pPr>
              <w:pStyle w:val="paragraph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19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C122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Flexible approach in relation to work</w:t>
            </w:r>
            <w:r w:rsidRPr="00EC1223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  <w:p w14:paraId="0F631A5D" w14:textId="3A54D706" w:rsidR="00F3386A" w:rsidRPr="003A32A3" w:rsidRDefault="00F3386A" w:rsidP="00F3386A">
            <w:pPr>
              <w:tabs>
                <w:tab w:val="left" w:pos="-1440"/>
              </w:tabs>
              <w:spacing w:before="120"/>
              <w:ind w:left="319" w:hanging="283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23" w:type="dxa"/>
          </w:tcPr>
          <w:p w14:paraId="67F72CA3" w14:textId="77777777" w:rsidR="00F3386A" w:rsidRDefault="00F3386A" w:rsidP="00F3386A">
            <w:pPr>
              <w:pStyle w:val="ListParagraph"/>
              <w:tabs>
                <w:tab w:val="left" w:pos="-1440"/>
              </w:tabs>
              <w:spacing w:after="0" w:line="24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677478" w14:paraId="025913CA" w14:textId="77777777" w:rsidTr="00244E92">
        <w:tc>
          <w:tcPr>
            <w:tcW w:w="1838" w:type="dxa"/>
          </w:tcPr>
          <w:p w14:paraId="7354C35D" w14:textId="77777777" w:rsidR="00677478" w:rsidRPr="00D82D5D" w:rsidRDefault="00677478" w:rsidP="00677478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 w:rsidRPr="00D82D5D">
              <w:rPr>
                <w:rFonts w:ascii="Calibri" w:hAnsi="Calibri"/>
                <w:b/>
                <w:bCs/>
                <w:color w:val="000000"/>
              </w:rPr>
              <w:t>Additional requirements</w:t>
            </w:r>
          </w:p>
        </w:tc>
        <w:tc>
          <w:tcPr>
            <w:tcW w:w="4555" w:type="dxa"/>
          </w:tcPr>
          <w:p w14:paraId="10811A87" w14:textId="67B30B02" w:rsidR="00677478" w:rsidRPr="00F3386A" w:rsidRDefault="00677478" w:rsidP="00F3386A">
            <w:pPr>
              <w:pStyle w:val="ListParagraph"/>
              <w:numPr>
                <w:ilvl w:val="0"/>
                <w:numId w:val="10"/>
              </w:numPr>
              <w:tabs>
                <w:tab w:val="left" w:pos="-1440"/>
              </w:tabs>
              <w:spacing w:before="120" w:after="0" w:line="240" w:lineRule="auto"/>
              <w:ind w:left="319" w:hanging="283"/>
              <w:rPr>
                <w:rFonts w:ascii="Calibri" w:hAnsi="Calibri"/>
                <w:bCs/>
                <w:color w:val="000000"/>
              </w:rPr>
            </w:pPr>
            <w:r w:rsidRPr="00F3386A">
              <w:rPr>
                <w:rFonts w:ascii="Calibri" w:hAnsi="Calibri"/>
                <w:bCs/>
                <w:color w:val="000000"/>
              </w:rPr>
              <w:t>A commitment to</w:t>
            </w:r>
            <w:r w:rsidR="003A32A3" w:rsidRPr="00F3386A">
              <w:rPr>
                <w:rFonts w:ascii="Calibri" w:hAnsi="Calibri"/>
                <w:bCs/>
                <w:color w:val="000000"/>
              </w:rPr>
              <w:t xml:space="preserve"> </w:t>
            </w:r>
            <w:r w:rsidRPr="00F3386A">
              <w:rPr>
                <w:rFonts w:ascii="Calibri" w:hAnsi="Calibri"/>
                <w:bCs/>
                <w:color w:val="000000"/>
              </w:rPr>
              <w:t>safeguarding and promoting the welfare of children and young people</w:t>
            </w:r>
          </w:p>
          <w:p w14:paraId="0553BBFC" w14:textId="77777777" w:rsidR="00677478" w:rsidRPr="00F3386A" w:rsidRDefault="00677478" w:rsidP="00F3386A">
            <w:pPr>
              <w:pStyle w:val="ListParagraph"/>
              <w:numPr>
                <w:ilvl w:val="0"/>
                <w:numId w:val="10"/>
              </w:numPr>
              <w:tabs>
                <w:tab w:val="left" w:pos="-1440"/>
              </w:tabs>
              <w:spacing w:before="120" w:after="0" w:line="240" w:lineRule="auto"/>
              <w:ind w:left="319" w:hanging="283"/>
              <w:rPr>
                <w:rFonts w:ascii="Calibri" w:hAnsi="Calibri"/>
                <w:bCs/>
                <w:color w:val="000000"/>
              </w:rPr>
            </w:pPr>
            <w:r w:rsidRPr="00F3386A">
              <w:rPr>
                <w:rFonts w:ascii="Calibri" w:hAnsi="Calibri"/>
                <w:bCs/>
                <w:color w:val="000000"/>
              </w:rPr>
              <w:t xml:space="preserve">Eligibility to work in the UK </w:t>
            </w:r>
          </w:p>
          <w:p w14:paraId="785F58E8" w14:textId="7C847208" w:rsidR="00677478" w:rsidRPr="00F3386A" w:rsidRDefault="00677478" w:rsidP="00F3386A">
            <w:pPr>
              <w:pStyle w:val="ListParagraph"/>
              <w:numPr>
                <w:ilvl w:val="0"/>
                <w:numId w:val="10"/>
              </w:numPr>
              <w:tabs>
                <w:tab w:val="left" w:pos="-1440"/>
              </w:tabs>
              <w:spacing w:before="120" w:after="0" w:line="240" w:lineRule="auto"/>
              <w:ind w:left="319" w:hanging="283"/>
              <w:rPr>
                <w:rFonts w:ascii="Calibri" w:hAnsi="Calibri"/>
                <w:bCs/>
                <w:color w:val="000000"/>
              </w:rPr>
            </w:pPr>
            <w:r w:rsidRPr="00F3386A">
              <w:rPr>
                <w:rFonts w:ascii="Calibri" w:hAnsi="Calibri"/>
                <w:bCs/>
                <w:color w:val="000000"/>
              </w:rPr>
              <w:t>Comply with safer recruitment checks and Disclosure and Barring Service clearance</w:t>
            </w:r>
          </w:p>
          <w:p w14:paraId="7CE2BC7B" w14:textId="21A91473" w:rsidR="00677478" w:rsidRPr="00F3386A" w:rsidRDefault="00677478" w:rsidP="00F3386A">
            <w:pPr>
              <w:pStyle w:val="ListParagraph"/>
              <w:numPr>
                <w:ilvl w:val="0"/>
                <w:numId w:val="10"/>
              </w:numPr>
              <w:tabs>
                <w:tab w:val="left" w:pos="-1440"/>
              </w:tabs>
              <w:spacing w:before="120" w:after="0" w:line="240" w:lineRule="auto"/>
              <w:ind w:left="319" w:hanging="283"/>
              <w:rPr>
                <w:rFonts w:ascii="Calibri" w:hAnsi="Calibri"/>
                <w:bCs/>
                <w:color w:val="000000"/>
              </w:rPr>
            </w:pPr>
            <w:r w:rsidRPr="00F3386A">
              <w:rPr>
                <w:rFonts w:ascii="Calibri" w:hAnsi="Calibri"/>
                <w:bCs/>
                <w:color w:val="000000"/>
              </w:rPr>
              <w:t>Two professional references</w:t>
            </w:r>
          </w:p>
          <w:p w14:paraId="6E825245" w14:textId="396BF506" w:rsidR="00677478" w:rsidRPr="00F3386A" w:rsidRDefault="00677478" w:rsidP="00F3386A">
            <w:pPr>
              <w:pStyle w:val="ListParagraph"/>
              <w:numPr>
                <w:ilvl w:val="0"/>
                <w:numId w:val="10"/>
              </w:numPr>
              <w:tabs>
                <w:tab w:val="left" w:pos="-1440"/>
              </w:tabs>
              <w:spacing w:before="120" w:after="0" w:line="240" w:lineRule="auto"/>
              <w:ind w:left="319" w:hanging="283"/>
              <w:rPr>
                <w:rFonts w:ascii="Calibri" w:hAnsi="Calibri"/>
                <w:bCs/>
                <w:color w:val="000000"/>
              </w:rPr>
            </w:pPr>
            <w:r w:rsidRPr="00F3386A">
              <w:rPr>
                <w:rFonts w:ascii="Calibri" w:hAnsi="Calibri"/>
                <w:bCs/>
                <w:color w:val="000000"/>
              </w:rPr>
              <w:t>Shortlisted candidates may be subject to online searches</w:t>
            </w:r>
          </w:p>
          <w:p w14:paraId="2165B2CC" w14:textId="77777777" w:rsidR="00677478" w:rsidRPr="001708E2" w:rsidRDefault="00677478" w:rsidP="00F3386A">
            <w:pPr>
              <w:tabs>
                <w:tab w:val="left" w:pos="-1440"/>
              </w:tabs>
              <w:spacing w:before="120"/>
              <w:ind w:left="319" w:hanging="283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23" w:type="dxa"/>
          </w:tcPr>
          <w:p w14:paraId="5588F62E" w14:textId="77777777" w:rsidR="00677478" w:rsidRDefault="00677478" w:rsidP="00677478">
            <w:pPr>
              <w:pStyle w:val="ListParagraph"/>
              <w:tabs>
                <w:tab w:val="left" w:pos="-1440"/>
              </w:tabs>
              <w:spacing w:after="0" w:line="240" w:lineRule="auto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E58CE07" w14:textId="77777777" w:rsidR="000C6B0C" w:rsidRDefault="000C6B0C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p w14:paraId="1FE4AB61" w14:textId="7BC9758C" w:rsidR="0026748B" w:rsidRDefault="0026748B"/>
    <w:sectPr w:rsidR="0026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C49E" w14:textId="77777777" w:rsidR="00395655" w:rsidRDefault="00395655" w:rsidP="000C6B0C">
      <w:pPr>
        <w:spacing w:after="0" w:line="240" w:lineRule="auto"/>
      </w:pPr>
      <w:r>
        <w:separator/>
      </w:r>
    </w:p>
  </w:endnote>
  <w:endnote w:type="continuationSeparator" w:id="0">
    <w:p w14:paraId="6A457F45" w14:textId="77777777" w:rsidR="00395655" w:rsidRDefault="00395655" w:rsidP="000C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4641" w14:textId="77777777" w:rsidR="00395655" w:rsidRDefault="00395655" w:rsidP="000C6B0C">
      <w:pPr>
        <w:spacing w:after="0" w:line="240" w:lineRule="auto"/>
      </w:pPr>
      <w:r>
        <w:separator/>
      </w:r>
    </w:p>
  </w:footnote>
  <w:footnote w:type="continuationSeparator" w:id="0">
    <w:p w14:paraId="7BD1F951" w14:textId="77777777" w:rsidR="00395655" w:rsidRDefault="00395655" w:rsidP="000C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00172690"/>
    <w:multiLevelType w:val="hybridMultilevel"/>
    <w:tmpl w:val="45BC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516D"/>
    <w:multiLevelType w:val="hybridMultilevel"/>
    <w:tmpl w:val="83FCFC16"/>
    <w:lvl w:ilvl="0" w:tplc="E9145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15D3"/>
    <w:multiLevelType w:val="hybridMultilevel"/>
    <w:tmpl w:val="0DEA0878"/>
    <w:lvl w:ilvl="0" w:tplc="E914557A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1B75698"/>
    <w:multiLevelType w:val="hybridMultilevel"/>
    <w:tmpl w:val="ABBCBCA4"/>
    <w:lvl w:ilvl="0" w:tplc="E914557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255F7030"/>
    <w:multiLevelType w:val="multilevel"/>
    <w:tmpl w:val="4266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D06484"/>
    <w:multiLevelType w:val="hybridMultilevel"/>
    <w:tmpl w:val="BD5ACFC4"/>
    <w:lvl w:ilvl="0" w:tplc="E9145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A5901"/>
    <w:multiLevelType w:val="hybridMultilevel"/>
    <w:tmpl w:val="75A47CA6"/>
    <w:lvl w:ilvl="0" w:tplc="E9145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E6B9F"/>
    <w:multiLevelType w:val="hybridMultilevel"/>
    <w:tmpl w:val="9590385C"/>
    <w:lvl w:ilvl="0" w:tplc="E914557A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3FBE2BD2"/>
    <w:multiLevelType w:val="hybridMultilevel"/>
    <w:tmpl w:val="91DC2656"/>
    <w:lvl w:ilvl="0" w:tplc="08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410D56B4"/>
    <w:multiLevelType w:val="multilevel"/>
    <w:tmpl w:val="151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C52A40"/>
    <w:multiLevelType w:val="hybridMultilevel"/>
    <w:tmpl w:val="3D74188E"/>
    <w:lvl w:ilvl="0" w:tplc="E9145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5AEF39F6"/>
    <w:multiLevelType w:val="hybridMultilevel"/>
    <w:tmpl w:val="8E42009C"/>
    <w:lvl w:ilvl="0" w:tplc="E9145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04632"/>
    <w:multiLevelType w:val="hybridMultilevel"/>
    <w:tmpl w:val="6A885948"/>
    <w:lvl w:ilvl="0" w:tplc="E9145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66CB1"/>
    <w:multiLevelType w:val="hybridMultilevel"/>
    <w:tmpl w:val="739EE57E"/>
    <w:lvl w:ilvl="0" w:tplc="E914557A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5" w15:restartNumberingAfterBreak="0">
    <w:nsid w:val="5E2E585D"/>
    <w:multiLevelType w:val="hybridMultilevel"/>
    <w:tmpl w:val="4E269920"/>
    <w:lvl w:ilvl="0" w:tplc="08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6" w15:restartNumberingAfterBreak="0">
    <w:nsid w:val="7DC003D9"/>
    <w:multiLevelType w:val="hybridMultilevel"/>
    <w:tmpl w:val="E6D8A328"/>
    <w:lvl w:ilvl="0" w:tplc="E9145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31A35"/>
    <w:multiLevelType w:val="hybridMultilevel"/>
    <w:tmpl w:val="198C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17"/>
  </w:num>
  <w:num w:numId="15">
    <w:abstractNumId w:val="8"/>
  </w:num>
  <w:num w:numId="16">
    <w:abstractNumId w:val="12"/>
  </w:num>
  <w:num w:numId="17">
    <w:abstractNumId w:val="13"/>
  </w:num>
  <w:num w:numId="1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C"/>
    <w:rsid w:val="000056EF"/>
    <w:rsid w:val="00044308"/>
    <w:rsid w:val="0008194D"/>
    <w:rsid w:val="000926A7"/>
    <w:rsid w:val="000C6B0C"/>
    <w:rsid w:val="000C7E53"/>
    <w:rsid w:val="001708E2"/>
    <w:rsid w:val="00212D64"/>
    <w:rsid w:val="002177BA"/>
    <w:rsid w:val="00244E92"/>
    <w:rsid w:val="0026748B"/>
    <w:rsid w:val="00271EC0"/>
    <w:rsid w:val="002873E9"/>
    <w:rsid w:val="00287F4E"/>
    <w:rsid w:val="002B0BAE"/>
    <w:rsid w:val="002E5C8E"/>
    <w:rsid w:val="00381C11"/>
    <w:rsid w:val="00395655"/>
    <w:rsid w:val="003A32A3"/>
    <w:rsid w:val="003A443B"/>
    <w:rsid w:val="003E76E8"/>
    <w:rsid w:val="004A0A95"/>
    <w:rsid w:val="004D504C"/>
    <w:rsid w:val="004E1156"/>
    <w:rsid w:val="005032F8"/>
    <w:rsid w:val="005654A0"/>
    <w:rsid w:val="005877D5"/>
    <w:rsid w:val="005D6050"/>
    <w:rsid w:val="00621DA1"/>
    <w:rsid w:val="006267ED"/>
    <w:rsid w:val="00650A9C"/>
    <w:rsid w:val="00666C1B"/>
    <w:rsid w:val="00677478"/>
    <w:rsid w:val="00682E72"/>
    <w:rsid w:val="006E44BE"/>
    <w:rsid w:val="00715C61"/>
    <w:rsid w:val="0075668F"/>
    <w:rsid w:val="00761289"/>
    <w:rsid w:val="007B1048"/>
    <w:rsid w:val="007B1F85"/>
    <w:rsid w:val="007D65CC"/>
    <w:rsid w:val="00801302"/>
    <w:rsid w:val="00830B70"/>
    <w:rsid w:val="00847D07"/>
    <w:rsid w:val="00885F0C"/>
    <w:rsid w:val="008C081A"/>
    <w:rsid w:val="00967DAD"/>
    <w:rsid w:val="00971668"/>
    <w:rsid w:val="009A15AE"/>
    <w:rsid w:val="009A562D"/>
    <w:rsid w:val="009A7D75"/>
    <w:rsid w:val="009D2B05"/>
    <w:rsid w:val="009E05D7"/>
    <w:rsid w:val="009E16C0"/>
    <w:rsid w:val="009E26F4"/>
    <w:rsid w:val="009E4CDA"/>
    <w:rsid w:val="00A34708"/>
    <w:rsid w:val="00A577C1"/>
    <w:rsid w:val="00A70952"/>
    <w:rsid w:val="00AA49E8"/>
    <w:rsid w:val="00AB30B8"/>
    <w:rsid w:val="00B56204"/>
    <w:rsid w:val="00B56FE7"/>
    <w:rsid w:val="00C37DB2"/>
    <w:rsid w:val="00C77812"/>
    <w:rsid w:val="00C97680"/>
    <w:rsid w:val="00CA1376"/>
    <w:rsid w:val="00CE21D3"/>
    <w:rsid w:val="00D75C36"/>
    <w:rsid w:val="00DA25D2"/>
    <w:rsid w:val="00DC2067"/>
    <w:rsid w:val="00DE0437"/>
    <w:rsid w:val="00E0336E"/>
    <w:rsid w:val="00E10E1E"/>
    <w:rsid w:val="00E20447"/>
    <w:rsid w:val="00E26B08"/>
    <w:rsid w:val="00EC0CC9"/>
    <w:rsid w:val="00F3386A"/>
    <w:rsid w:val="00F43CB0"/>
    <w:rsid w:val="00FD453F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3B5575"/>
  <w15:chartTrackingRefBased/>
  <w15:docId w15:val="{A5085CE5-8174-4909-8005-C747DC39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0C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5668F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B0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C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0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C6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0C"/>
    <w:rPr>
      <w:rFonts w:eastAsiaTheme="minorEastAsia"/>
      <w:lang w:eastAsia="en-GB"/>
    </w:rPr>
  </w:style>
  <w:style w:type="paragraph" w:customStyle="1" w:styleId="3Bulletedcopyblue">
    <w:name w:val="3 Bulleted copy blue"/>
    <w:basedOn w:val="Normal"/>
    <w:qFormat/>
    <w:rsid w:val="009E16C0"/>
    <w:pPr>
      <w:numPr>
        <w:numId w:val="1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E26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E26F4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1bodycopy">
    <w:name w:val="1 body copy"/>
    <w:basedOn w:val="Normal"/>
    <w:link w:val="1bodycopyChar"/>
    <w:qFormat/>
    <w:rsid w:val="00682E72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 w:eastAsia="en-US"/>
    </w:rPr>
  </w:style>
  <w:style w:type="character" w:customStyle="1" w:styleId="1bodycopyChar">
    <w:name w:val="1 body copy Char"/>
    <w:link w:val="1bodycopy"/>
    <w:rsid w:val="00682E72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3A443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A443B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A443B"/>
    <w:rPr>
      <w:rFonts w:ascii="Consolas" w:eastAsia="Calibri" w:hAnsi="Consolas" w:cs="Times New Roman"/>
      <w:sz w:val="21"/>
      <w:szCs w:val="21"/>
    </w:rPr>
  </w:style>
  <w:style w:type="paragraph" w:customStyle="1" w:styleId="Memosignature">
    <w:name w:val="Memo signature"/>
    <w:basedOn w:val="Normal"/>
    <w:rsid w:val="00244E92"/>
    <w:pPr>
      <w:spacing w:after="0" w:line="240" w:lineRule="auto"/>
    </w:pPr>
    <w:rPr>
      <w:rFonts w:ascii="Arial" w:eastAsia="Times New Roman" w:hAnsi="Arial" w:cs="Arial"/>
      <w:szCs w:val="24"/>
      <w:lang w:eastAsia="en-US"/>
    </w:rPr>
  </w:style>
  <w:style w:type="character" w:customStyle="1" w:styleId="Memosignatu">
    <w:name w:val="Memo signatu"/>
    <w:rsid w:val="0075668F"/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5668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7566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75668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ormaltextrun">
    <w:name w:val="normaltextrun"/>
    <w:basedOn w:val="DefaultParagraphFont"/>
    <w:rsid w:val="00F3386A"/>
  </w:style>
  <w:style w:type="character" w:customStyle="1" w:styleId="eop">
    <w:name w:val="eop"/>
    <w:basedOn w:val="DefaultParagraphFont"/>
    <w:rsid w:val="00F3386A"/>
  </w:style>
  <w:style w:type="paragraph" w:customStyle="1" w:styleId="paragraph">
    <w:name w:val="paragraph"/>
    <w:basedOn w:val="Normal"/>
    <w:rsid w:val="00F3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Haygrove School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MCollins</dc:creator>
  <cp:keywords/>
  <dc:description/>
  <cp:lastModifiedBy>ELeMaitre</cp:lastModifiedBy>
  <cp:revision>4</cp:revision>
  <dcterms:created xsi:type="dcterms:W3CDTF">2024-07-04T11:40:00Z</dcterms:created>
  <dcterms:modified xsi:type="dcterms:W3CDTF">2024-11-13T13:14:00Z</dcterms:modified>
</cp:coreProperties>
</file>