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1657"/>
        <w:gridCol w:w="207"/>
        <w:gridCol w:w="3936"/>
        <w:gridCol w:w="1161"/>
        <w:gridCol w:w="2982"/>
      </w:tblGrid>
      <w:tr w:rsidR="00A119DE" w:rsidRPr="00373578" w14:paraId="2D2DA876" w14:textId="77777777" w:rsidTr="006B59CD">
        <w:tc>
          <w:tcPr>
            <w:tcW w:w="1154" w:type="pct"/>
            <w:gridSpan w:val="2"/>
          </w:tcPr>
          <w:p w14:paraId="48819D9F" w14:textId="4402DEFD" w:rsidR="00A119DE" w:rsidRPr="00373578" w:rsidRDefault="00A119DE" w:rsidP="00D5140D">
            <w:pPr>
              <w:spacing w:line="276" w:lineRule="auto"/>
              <w:rPr>
                <w:rFonts w:ascii="Century Gothic" w:hAnsi="Century Gothic"/>
                <w:sz w:val="20"/>
                <w:szCs w:val="20"/>
              </w:rPr>
            </w:pPr>
            <w:r w:rsidRPr="00373578">
              <w:rPr>
                <w:rFonts w:ascii="Century Gothic" w:hAnsi="Century Gothic"/>
                <w:noProof/>
                <w:sz w:val="20"/>
                <w:szCs w:val="20"/>
              </w:rPr>
              <w:drawing>
                <wp:inline distT="0" distB="0" distL="0" distR="0" wp14:anchorId="02FAFFE8" wp14:editId="2350E841">
                  <wp:extent cx="962025" cy="1033818"/>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6508" cy="1038635"/>
                          </a:xfrm>
                          <a:prstGeom prst="rect">
                            <a:avLst/>
                          </a:prstGeom>
                          <a:noFill/>
                          <a:ln>
                            <a:noFill/>
                          </a:ln>
                        </pic:spPr>
                      </pic:pic>
                    </a:graphicData>
                  </a:graphic>
                </wp:inline>
              </w:drawing>
            </w:r>
          </w:p>
        </w:tc>
        <w:tc>
          <w:tcPr>
            <w:tcW w:w="3846" w:type="pct"/>
            <w:gridSpan w:val="4"/>
            <w:vAlign w:val="center"/>
          </w:tcPr>
          <w:p w14:paraId="1B306311" w14:textId="3E79DECB" w:rsidR="00A119DE" w:rsidRPr="00373578" w:rsidRDefault="00A119DE" w:rsidP="00D5140D">
            <w:pPr>
              <w:spacing w:line="276" w:lineRule="auto"/>
              <w:jc w:val="center"/>
              <w:rPr>
                <w:rFonts w:ascii="Century Gothic" w:hAnsi="Century Gothic"/>
                <w:color w:val="0070C0"/>
                <w:sz w:val="52"/>
                <w:szCs w:val="52"/>
              </w:rPr>
            </w:pPr>
            <w:r w:rsidRPr="00373578">
              <w:rPr>
                <w:rFonts w:ascii="Century Gothic" w:hAnsi="Century Gothic"/>
                <w:color w:val="0070C0"/>
                <w:sz w:val="52"/>
                <w:szCs w:val="52"/>
              </w:rPr>
              <w:t>JOB DESCR</w:t>
            </w:r>
            <w:r w:rsidR="00D26825" w:rsidRPr="00373578">
              <w:rPr>
                <w:rFonts w:ascii="Century Gothic" w:hAnsi="Century Gothic"/>
                <w:color w:val="0070C0"/>
                <w:sz w:val="52"/>
                <w:szCs w:val="52"/>
              </w:rPr>
              <w:t>I</w:t>
            </w:r>
            <w:r w:rsidRPr="00373578">
              <w:rPr>
                <w:rFonts w:ascii="Century Gothic" w:hAnsi="Century Gothic"/>
                <w:color w:val="0070C0"/>
                <w:sz w:val="52"/>
                <w:szCs w:val="52"/>
              </w:rPr>
              <w:t>PTION</w:t>
            </w:r>
          </w:p>
          <w:p w14:paraId="04C62A5F" w14:textId="04648C76" w:rsidR="00E43847" w:rsidRPr="00373578" w:rsidRDefault="004237D9" w:rsidP="00D5140D">
            <w:pPr>
              <w:spacing w:line="276" w:lineRule="auto"/>
              <w:jc w:val="center"/>
              <w:rPr>
                <w:rFonts w:ascii="Century Gothic" w:hAnsi="Century Gothic"/>
                <w:color w:val="0070C0"/>
                <w:sz w:val="36"/>
                <w:szCs w:val="36"/>
              </w:rPr>
            </w:pPr>
            <w:r>
              <w:rPr>
                <w:rFonts w:ascii="Century Gothic" w:hAnsi="Century Gothic"/>
                <w:color w:val="0070C0"/>
                <w:sz w:val="36"/>
                <w:szCs w:val="36"/>
              </w:rPr>
              <w:t xml:space="preserve">1:1 </w:t>
            </w:r>
            <w:r w:rsidR="00CA1362" w:rsidRPr="00373578">
              <w:rPr>
                <w:rFonts w:ascii="Century Gothic" w:hAnsi="Century Gothic"/>
                <w:color w:val="0070C0"/>
                <w:sz w:val="36"/>
                <w:szCs w:val="36"/>
              </w:rPr>
              <w:t>Teaching Assistant</w:t>
            </w:r>
            <w:r w:rsidR="00172A1E" w:rsidRPr="00373578">
              <w:rPr>
                <w:rFonts w:ascii="Century Gothic" w:hAnsi="Century Gothic"/>
                <w:color w:val="0070C0"/>
                <w:sz w:val="36"/>
                <w:szCs w:val="36"/>
              </w:rPr>
              <w:t xml:space="preserve"> </w:t>
            </w:r>
          </w:p>
          <w:p w14:paraId="2F88C656" w14:textId="0F99D295" w:rsidR="00A119DE" w:rsidRPr="00373578" w:rsidRDefault="00A119DE" w:rsidP="00D5140D">
            <w:pPr>
              <w:spacing w:line="276" w:lineRule="auto"/>
              <w:jc w:val="center"/>
              <w:rPr>
                <w:rFonts w:ascii="Century Gothic" w:hAnsi="Century Gothic"/>
                <w:sz w:val="20"/>
                <w:szCs w:val="20"/>
              </w:rPr>
            </w:pPr>
          </w:p>
        </w:tc>
      </w:tr>
      <w:tr w:rsidR="00A119DE" w:rsidRPr="00373578" w14:paraId="3D56D560"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gridSpan w:val="2"/>
            <w:tcBorders>
              <w:top w:val="single" w:sz="4" w:space="0" w:color="auto"/>
              <w:left w:val="single" w:sz="4" w:space="0" w:color="auto"/>
              <w:bottom w:val="single" w:sz="4" w:space="0" w:color="auto"/>
              <w:right w:val="single" w:sz="4" w:space="0" w:color="auto"/>
            </w:tcBorders>
            <w:shd w:val="clear" w:color="auto" w:fill="0070C0"/>
          </w:tcPr>
          <w:p w14:paraId="5F766DBA" w14:textId="77777777" w:rsidR="00A119DE" w:rsidRPr="00373578" w:rsidRDefault="00A119DE" w:rsidP="00D5140D">
            <w:pPr>
              <w:spacing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Job Number:</w:t>
            </w:r>
          </w:p>
        </w:tc>
        <w:tc>
          <w:tcPr>
            <w:tcW w:w="3846" w:type="pct"/>
            <w:gridSpan w:val="4"/>
            <w:tcBorders>
              <w:top w:val="single" w:sz="4" w:space="0" w:color="auto"/>
              <w:left w:val="single" w:sz="4" w:space="0" w:color="auto"/>
              <w:bottom w:val="single" w:sz="4" w:space="0" w:color="auto"/>
              <w:right w:val="single" w:sz="4" w:space="0" w:color="auto"/>
            </w:tcBorders>
          </w:tcPr>
          <w:p w14:paraId="3CFFD338" w14:textId="4970B0AA" w:rsidR="00A119DE" w:rsidRPr="00373578" w:rsidRDefault="00D662F7"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PL00</w:t>
            </w:r>
            <w:r w:rsidR="00BA5632" w:rsidRPr="00373578">
              <w:rPr>
                <w:rStyle w:val="Memosignatu"/>
                <w:rFonts w:ascii="Century Gothic" w:hAnsi="Century Gothic"/>
                <w:sz w:val="20"/>
                <w:szCs w:val="20"/>
              </w:rPr>
              <w:t>5</w:t>
            </w:r>
          </w:p>
        </w:tc>
      </w:tr>
      <w:tr w:rsidR="00A119DE" w:rsidRPr="00373578" w14:paraId="4DC352BC"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gridSpan w:val="2"/>
            <w:tcBorders>
              <w:top w:val="single" w:sz="4" w:space="0" w:color="auto"/>
              <w:left w:val="single" w:sz="4" w:space="0" w:color="auto"/>
              <w:bottom w:val="single" w:sz="4" w:space="0" w:color="auto"/>
              <w:right w:val="single" w:sz="4" w:space="0" w:color="auto"/>
            </w:tcBorders>
            <w:shd w:val="clear" w:color="auto" w:fill="0070C0"/>
          </w:tcPr>
          <w:p w14:paraId="47448909" w14:textId="77777777" w:rsidR="00A119DE" w:rsidRPr="00373578" w:rsidRDefault="00A119DE" w:rsidP="00D5140D">
            <w:pPr>
              <w:spacing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Directorate:</w:t>
            </w:r>
          </w:p>
        </w:tc>
        <w:tc>
          <w:tcPr>
            <w:tcW w:w="3846" w:type="pct"/>
            <w:gridSpan w:val="4"/>
            <w:tcBorders>
              <w:top w:val="single" w:sz="4" w:space="0" w:color="auto"/>
              <w:left w:val="single" w:sz="4" w:space="0" w:color="auto"/>
              <w:bottom w:val="single" w:sz="4" w:space="0" w:color="auto"/>
              <w:right w:val="single" w:sz="4" w:space="0" w:color="auto"/>
            </w:tcBorders>
          </w:tcPr>
          <w:p w14:paraId="2B49EAD9" w14:textId="77777777" w:rsidR="00A119DE" w:rsidRPr="00373578" w:rsidRDefault="00A119DE"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Children and Young People</w:t>
            </w:r>
          </w:p>
        </w:tc>
      </w:tr>
      <w:tr w:rsidR="00A119DE" w:rsidRPr="00373578" w14:paraId="56D6393E"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gridSpan w:val="2"/>
            <w:tcBorders>
              <w:top w:val="single" w:sz="4" w:space="0" w:color="auto"/>
              <w:left w:val="single" w:sz="4" w:space="0" w:color="auto"/>
              <w:bottom w:val="single" w:sz="4" w:space="0" w:color="auto"/>
              <w:right w:val="single" w:sz="4" w:space="0" w:color="auto"/>
            </w:tcBorders>
            <w:shd w:val="clear" w:color="auto" w:fill="0070C0"/>
          </w:tcPr>
          <w:p w14:paraId="5949D036" w14:textId="77777777" w:rsidR="00A119DE" w:rsidRPr="00373578" w:rsidRDefault="00A119DE" w:rsidP="00D5140D">
            <w:pPr>
              <w:spacing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Service:</w:t>
            </w:r>
          </w:p>
        </w:tc>
        <w:tc>
          <w:tcPr>
            <w:tcW w:w="3846" w:type="pct"/>
            <w:gridSpan w:val="4"/>
            <w:tcBorders>
              <w:top w:val="single" w:sz="4" w:space="0" w:color="auto"/>
              <w:left w:val="single" w:sz="4" w:space="0" w:color="auto"/>
              <w:bottom w:val="single" w:sz="4" w:space="0" w:color="auto"/>
              <w:right w:val="single" w:sz="4" w:space="0" w:color="auto"/>
            </w:tcBorders>
          </w:tcPr>
          <w:p w14:paraId="7FC58041" w14:textId="77777777" w:rsidR="00A119DE" w:rsidRPr="00373578" w:rsidRDefault="00A119DE"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Catcott Primary School</w:t>
            </w:r>
          </w:p>
        </w:tc>
      </w:tr>
      <w:tr w:rsidR="00A119DE" w:rsidRPr="00373578" w14:paraId="3B48703F"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gridSpan w:val="2"/>
            <w:tcBorders>
              <w:top w:val="single" w:sz="4" w:space="0" w:color="auto"/>
              <w:left w:val="single" w:sz="4" w:space="0" w:color="auto"/>
              <w:bottom w:val="single" w:sz="4" w:space="0" w:color="auto"/>
              <w:right w:val="single" w:sz="4" w:space="0" w:color="auto"/>
            </w:tcBorders>
            <w:shd w:val="clear" w:color="auto" w:fill="0070C0"/>
          </w:tcPr>
          <w:p w14:paraId="735EF4A2" w14:textId="77777777" w:rsidR="00A119DE" w:rsidRPr="00373578" w:rsidRDefault="00A119DE" w:rsidP="00D5140D">
            <w:pPr>
              <w:spacing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Job Title:</w:t>
            </w:r>
          </w:p>
        </w:tc>
        <w:tc>
          <w:tcPr>
            <w:tcW w:w="3846" w:type="pct"/>
            <w:gridSpan w:val="4"/>
            <w:tcBorders>
              <w:top w:val="single" w:sz="4" w:space="0" w:color="auto"/>
              <w:left w:val="single" w:sz="4" w:space="0" w:color="auto"/>
              <w:bottom w:val="single" w:sz="4" w:space="0" w:color="auto"/>
              <w:right w:val="single" w:sz="4" w:space="0" w:color="auto"/>
            </w:tcBorders>
          </w:tcPr>
          <w:p w14:paraId="1CDBE763" w14:textId="0AF4BE1B" w:rsidR="00A119DE" w:rsidRPr="00373578" w:rsidRDefault="006B59CD" w:rsidP="00D5140D">
            <w:pPr>
              <w:pStyle w:val="Heading1"/>
              <w:spacing w:line="276" w:lineRule="auto"/>
              <w:jc w:val="both"/>
              <w:rPr>
                <w:rStyle w:val="Memosignatu"/>
                <w:rFonts w:ascii="Century Gothic" w:hAnsi="Century Gothic"/>
                <w:b w:val="0"/>
                <w:bCs w:val="0"/>
                <w:sz w:val="20"/>
                <w:szCs w:val="20"/>
              </w:rPr>
            </w:pPr>
            <w:r w:rsidRPr="00373578">
              <w:rPr>
                <w:rStyle w:val="Memosignatu"/>
                <w:rFonts w:ascii="Century Gothic" w:hAnsi="Century Gothic"/>
                <w:b w:val="0"/>
                <w:bCs w:val="0"/>
                <w:sz w:val="20"/>
                <w:szCs w:val="20"/>
              </w:rPr>
              <w:t xml:space="preserve">Inclusion </w:t>
            </w:r>
            <w:r w:rsidR="00CA1362" w:rsidRPr="00373578">
              <w:rPr>
                <w:rStyle w:val="Memosignatu"/>
                <w:rFonts w:ascii="Century Gothic" w:hAnsi="Century Gothic"/>
                <w:b w:val="0"/>
                <w:bCs w:val="0"/>
                <w:sz w:val="20"/>
                <w:szCs w:val="20"/>
              </w:rPr>
              <w:t>Teaching Assistant</w:t>
            </w:r>
            <w:r w:rsidRPr="00373578">
              <w:rPr>
                <w:rStyle w:val="Memosignatu"/>
                <w:rFonts w:ascii="Century Gothic" w:hAnsi="Century Gothic"/>
                <w:b w:val="0"/>
                <w:bCs w:val="0"/>
                <w:sz w:val="20"/>
                <w:szCs w:val="20"/>
              </w:rPr>
              <w:t xml:space="preserve"> (1:1)</w:t>
            </w:r>
          </w:p>
        </w:tc>
      </w:tr>
      <w:tr w:rsidR="00A119DE" w:rsidRPr="00373578" w14:paraId="18C5B94A"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gridSpan w:val="2"/>
            <w:tcBorders>
              <w:top w:val="single" w:sz="4" w:space="0" w:color="auto"/>
              <w:left w:val="single" w:sz="4" w:space="0" w:color="auto"/>
              <w:bottom w:val="single" w:sz="4" w:space="0" w:color="auto"/>
              <w:right w:val="single" w:sz="4" w:space="0" w:color="auto"/>
            </w:tcBorders>
            <w:shd w:val="clear" w:color="auto" w:fill="0070C0"/>
          </w:tcPr>
          <w:p w14:paraId="6506EBF7" w14:textId="77777777"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Reports To:</w:t>
            </w:r>
          </w:p>
        </w:tc>
        <w:tc>
          <w:tcPr>
            <w:tcW w:w="3846" w:type="pct"/>
            <w:gridSpan w:val="4"/>
            <w:tcBorders>
              <w:top w:val="single" w:sz="4" w:space="0" w:color="auto"/>
              <w:left w:val="single" w:sz="4" w:space="0" w:color="auto"/>
              <w:bottom w:val="single" w:sz="4" w:space="0" w:color="auto"/>
              <w:right w:val="single" w:sz="4" w:space="0" w:color="auto"/>
            </w:tcBorders>
          </w:tcPr>
          <w:p w14:paraId="26013E74" w14:textId="072C9AD7" w:rsidR="00A119DE" w:rsidRPr="00373578" w:rsidRDefault="001608D2" w:rsidP="00D5140D">
            <w:p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SENDCO</w:t>
            </w:r>
          </w:p>
        </w:tc>
      </w:tr>
      <w:tr w:rsidR="00A119DE" w:rsidRPr="00373578" w14:paraId="4BDC969C"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5A56B7F8" w14:textId="15AE88D7"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MAIN PURPOSE OF THE JOB:</w:t>
            </w:r>
          </w:p>
        </w:tc>
      </w:tr>
      <w:tr w:rsidR="00A119DE" w:rsidRPr="00373578" w14:paraId="4C9C74F9"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6CA3BE" w14:textId="00D92CDD" w:rsidR="004B254E" w:rsidRPr="00373578" w:rsidRDefault="004326A0" w:rsidP="00D5140D">
            <w:pPr>
              <w:spacing w:after="19" w:line="276" w:lineRule="auto"/>
              <w:jc w:val="both"/>
              <w:rPr>
                <w:rFonts w:ascii="Century Gothic" w:hAnsi="Century Gothic"/>
              </w:rPr>
            </w:pPr>
            <w:r w:rsidRPr="00373578">
              <w:rPr>
                <w:rFonts w:ascii="Century Gothic" w:hAnsi="Century Gothic"/>
              </w:rPr>
              <w:t xml:space="preserve">To provide support for a pupil with </w:t>
            </w:r>
            <w:r w:rsidR="00E61336">
              <w:rPr>
                <w:rFonts w:ascii="Century Gothic" w:hAnsi="Century Gothic"/>
              </w:rPr>
              <w:t>additional needs</w:t>
            </w:r>
            <w:r w:rsidRPr="00373578">
              <w:rPr>
                <w:rFonts w:ascii="Century Gothic" w:hAnsi="Century Gothic"/>
              </w:rPr>
              <w:t xml:space="preserve"> in order that they can engage with their learning and enjoy success in all areas of school life. </w:t>
            </w:r>
          </w:p>
          <w:p w14:paraId="56DF390C" w14:textId="7259AA7F" w:rsidR="00A119DE" w:rsidRPr="00373578" w:rsidRDefault="004326A0" w:rsidP="00D5140D">
            <w:pPr>
              <w:spacing w:after="19" w:line="276" w:lineRule="auto"/>
              <w:jc w:val="both"/>
              <w:rPr>
                <w:rStyle w:val="Memosignatu"/>
                <w:rFonts w:ascii="Century Gothic" w:hAnsi="Century Gothic"/>
                <w:sz w:val="20"/>
                <w:szCs w:val="20"/>
              </w:rPr>
            </w:pPr>
            <w:r w:rsidRPr="00373578">
              <w:rPr>
                <w:rFonts w:ascii="Century Gothic" w:hAnsi="Century Gothic"/>
              </w:rPr>
              <w:t xml:space="preserve">In addition to this focus, the successful candidate will also provide support for other members of the class and school community. This role will necessitate access to sensitive and confidential records and information. It </w:t>
            </w:r>
            <w:r w:rsidR="004B254E" w:rsidRPr="00373578">
              <w:rPr>
                <w:rFonts w:ascii="Century Gothic" w:hAnsi="Century Gothic"/>
              </w:rPr>
              <w:t>essential</w:t>
            </w:r>
            <w:r w:rsidRPr="00373578">
              <w:rPr>
                <w:rFonts w:ascii="Century Gothic" w:hAnsi="Century Gothic"/>
              </w:rPr>
              <w:t xml:space="preserve"> that all matters relating to school and the children are kept confidential. Breaches of confidentiality will result in disciplinary action or dismissal.</w:t>
            </w:r>
          </w:p>
        </w:tc>
      </w:tr>
      <w:tr w:rsidR="00A119DE" w:rsidRPr="00373578" w14:paraId="7A0FA158"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2498194F" w14:textId="63C46111"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MAIN RESPONSIBILITIES AND DUTIES:</w:t>
            </w:r>
          </w:p>
        </w:tc>
      </w:tr>
      <w:tr w:rsidR="00093F05" w:rsidRPr="00373578" w14:paraId="1A95753C"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rPr>
        <w:tc>
          <w:tcPr>
            <w:tcW w:w="5000" w:type="pct"/>
            <w:gridSpan w:val="6"/>
            <w:tcBorders>
              <w:top w:val="single" w:sz="4" w:space="0" w:color="auto"/>
              <w:left w:val="single" w:sz="4" w:space="0" w:color="auto"/>
              <w:bottom w:val="nil"/>
              <w:right w:val="single" w:sz="4" w:space="0" w:color="auto"/>
            </w:tcBorders>
            <w:shd w:val="clear" w:color="auto" w:fill="FFFFFF" w:themeFill="background1"/>
          </w:tcPr>
          <w:p w14:paraId="0202B22E" w14:textId="77777777" w:rsidR="00093F05" w:rsidRPr="00373578" w:rsidRDefault="00093F05" w:rsidP="00343549">
            <w:pPr>
              <w:pStyle w:val="Heading2"/>
              <w:rPr>
                <w:rFonts w:ascii="Century Gothic" w:hAnsi="Century Gothic"/>
              </w:rPr>
            </w:pPr>
            <w:r w:rsidRPr="00373578">
              <w:rPr>
                <w:rFonts w:ascii="Century Gothic" w:hAnsi="Century Gothic"/>
              </w:rPr>
              <w:t xml:space="preserve">Support the teaching and learning processes. </w:t>
            </w:r>
          </w:p>
          <w:p w14:paraId="3C7A3A05" w14:textId="11F7EC76" w:rsidR="00093F05" w:rsidRPr="00373578" w:rsidRDefault="00093F05" w:rsidP="00454E4E">
            <w:pPr>
              <w:spacing w:after="19" w:line="276" w:lineRule="auto"/>
              <w:jc w:val="both"/>
              <w:rPr>
                <w:rFonts w:ascii="Century Gothic" w:hAnsi="Century Gothic"/>
                <w:b/>
                <w:bCs/>
                <w:i/>
                <w:iCs/>
              </w:rPr>
            </w:pPr>
            <w:proofErr w:type="gramStart"/>
            <w:r w:rsidRPr="00373578">
              <w:rPr>
                <w:rFonts w:ascii="Century Gothic" w:hAnsi="Century Gothic"/>
                <w:b/>
                <w:bCs/>
                <w:i/>
                <w:iCs/>
              </w:rPr>
              <w:t>Typically</w:t>
            </w:r>
            <w:proofErr w:type="gramEnd"/>
            <w:r w:rsidRPr="00373578">
              <w:rPr>
                <w:rFonts w:ascii="Century Gothic" w:hAnsi="Century Gothic"/>
                <w:b/>
                <w:bCs/>
                <w:i/>
                <w:iCs/>
              </w:rPr>
              <w:t xml:space="preserve"> the job will include all, or most of the following elements: </w:t>
            </w:r>
          </w:p>
          <w:p w14:paraId="3810AB36" w14:textId="77777777" w:rsidR="00093F05" w:rsidRPr="00373578" w:rsidRDefault="00093F05" w:rsidP="00454E4E">
            <w:pPr>
              <w:spacing w:after="19" w:line="276" w:lineRule="auto"/>
              <w:jc w:val="both"/>
              <w:rPr>
                <w:rFonts w:ascii="Century Gothic" w:hAnsi="Century Gothic"/>
              </w:rPr>
            </w:pPr>
            <w:r w:rsidRPr="00373578">
              <w:rPr>
                <w:rFonts w:ascii="Century Gothic" w:hAnsi="Century Gothic"/>
              </w:rPr>
              <w:t xml:space="preserve">Under the guidance and direction of the teacher: </w:t>
            </w:r>
          </w:p>
          <w:p w14:paraId="00BB262F" w14:textId="77777777" w:rsidR="006B1F59" w:rsidRPr="00373578" w:rsidRDefault="006B1F59" w:rsidP="00454E4E">
            <w:pPr>
              <w:spacing w:after="19" w:line="276" w:lineRule="auto"/>
              <w:jc w:val="both"/>
              <w:rPr>
                <w:rFonts w:ascii="Century Gothic" w:hAnsi="Century Gothic"/>
              </w:rPr>
            </w:pPr>
          </w:p>
          <w:p w14:paraId="07C9A59A" w14:textId="77777777" w:rsidR="00343549" w:rsidRPr="00373578" w:rsidRDefault="00093F05" w:rsidP="00343549">
            <w:pPr>
              <w:pStyle w:val="ListParagraph"/>
              <w:numPr>
                <w:ilvl w:val="0"/>
                <w:numId w:val="7"/>
              </w:numPr>
              <w:spacing w:after="19" w:line="276" w:lineRule="auto"/>
              <w:jc w:val="both"/>
              <w:rPr>
                <w:rFonts w:ascii="Century Gothic" w:hAnsi="Century Gothic"/>
              </w:rPr>
            </w:pPr>
            <w:r w:rsidRPr="00373578">
              <w:rPr>
                <w:rFonts w:ascii="Century Gothic" w:hAnsi="Century Gothic"/>
              </w:rPr>
              <w:t>Develop, maintain and apply knowledge and understanding of pupils’ learning needs. Ensure that support is given to them at an appropriate leve</w:t>
            </w:r>
            <w:r w:rsidR="00343549" w:rsidRPr="00373578">
              <w:rPr>
                <w:rFonts w:ascii="Century Gothic" w:hAnsi="Century Gothic"/>
              </w:rPr>
              <w:t>l.</w:t>
            </w:r>
          </w:p>
          <w:p w14:paraId="5629BF1C" w14:textId="2560A5E9" w:rsidR="00093F05" w:rsidRPr="00373578" w:rsidRDefault="00093F05" w:rsidP="00343549">
            <w:pPr>
              <w:pStyle w:val="ListParagraph"/>
              <w:numPr>
                <w:ilvl w:val="0"/>
                <w:numId w:val="7"/>
              </w:numPr>
              <w:spacing w:after="19" w:line="276" w:lineRule="auto"/>
              <w:jc w:val="both"/>
              <w:rPr>
                <w:rStyle w:val="Memosignatu"/>
                <w:rFonts w:ascii="Century Gothic" w:hAnsi="Century Gothic" w:cstheme="minorBidi"/>
              </w:rPr>
            </w:pPr>
            <w:r w:rsidRPr="00373578">
              <w:rPr>
                <w:rFonts w:ascii="Century Gothic" w:hAnsi="Century Gothic"/>
              </w:rPr>
              <w:t xml:space="preserve">Learning support is delivered individually and in groups through a range of tasks, mainly: </w:t>
            </w:r>
          </w:p>
        </w:tc>
      </w:tr>
      <w:tr w:rsidR="00093F05" w:rsidRPr="00373578" w14:paraId="72321021"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rPr>
        <w:tc>
          <w:tcPr>
            <w:tcW w:w="385" w:type="pct"/>
            <w:tcBorders>
              <w:top w:val="nil"/>
              <w:left w:val="single" w:sz="4" w:space="0" w:color="auto"/>
              <w:bottom w:val="single" w:sz="4" w:space="0" w:color="auto"/>
              <w:right w:val="nil"/>
            </w:tcBorders>
            <w:shd w:val="clear" w:color="auto" w:fill="FFFFFF" w:themeFill="background1"/>
          </w:tcPr>
          <w:p w14:paraId="39CFE729" w14:textId="77777777" w:rsidR="00093F05" w:rsidRPr="00373578" w:rsidRDefault="00093F05" w:rsidP="00454E4E">
            <w:pPr>
              <w:spacing w:after="19" w:line="276" w:lineRule="auto"/>
              <w:jc w:val="both"/>
              <w:rPr>
                <w:rFonts w:ascii="Century Gothic" w:hAnsi="Century Gothic"/>
              </w:rPr>
            </w:pPr>
          </w:p>
        </w:tc>
        <w:tc>
          <w:tcPr>
            <w:tcW w:w="4615" w:type="pct"/>
            <w:gridSpan w:val="5"/>
            <w:tcBorders>
              <w:top w:val="nil"/>
              <w:left w:val="nil"/>
              <w:bottom w:val="single" w:sz="4" w:space="0" w:color="auto"/>
              <w:right w:val="single" w:sz="4" w:space="0" w:color="auto"/>
            </w:tcBorders>
            <w:shd w:val="clear" w:color="auto" w:fill="FFFFFF" w:themeFill="background1"/>
          </w:tcPr>
          <w:p w14:paraId="25AAB3B8" w14:textId="77777777" w:rsidR="006B1F59" w:rsidRPr="00373578" w:rsidRDefault="006B1F59" w:rsidP="006A7FF7">
            <w:pPr>
              <w:pStyle w:val="ListParagraph"/>
              <w:numPr>
                <w:ilvl w:val="0"/>
                <w:numId w:val="8"/>
              </w:numPr>
              <w:spacing w:after="19" w:line="276" w:lineRule="auto"/>
              <w:jc w:val="both"/>
              <w:rPr>
                <w:rFonts w:ascii="Century Gothic" w:hAnsi="Century Gothic"/>
              </w:rPr>
            </w:pPr>
            <w:r w:rsidRPr="00373578">
              <w:rPr>
                <w:rFonts w:ascii="Century Gothic" w:hAnsi="Century Gothic"/>
              </w:rPr>
              <w:t xml:space="preserve">Supporting and directing literacy and numeracy tasks, clarifying and explaining                            instructions. </w:t>
            </w:r>
          </w:p>
          <w:p w14:paraId="4D2C28CB" w14:textId="77777777" w:rsidR="006B1F59" w:rsidRPr="00373578" w:rsidRDefault="006B1F59" w:rsidP="006A7FF7">
            <w:pPr>
              <w:pStyle w:val="ListParagraph"/>
              <w:numPr>
                <w:ilvl w:val="0"/>
                <w:numId w:val="8"/>
              </w:numPr>
              <w:spacing w:after="19" w:line="276" w:lineRule="auto"/>
              <w:jc w:val="both"/>
              <w:rPr>
                <w:rFonts w:ascii="Century Gothic" w:hAnsi="Century Gothic"/>
              </w:rPr>
            </w:pPr>
            <w:r w:rsidRPr="00373578">
              <w:rPr>
                <w:rFonts w:ascii="Century Gothic" w:hAnsi="Century Gothic"/>
              </w:rPr>
              <w:t xml:space="preserve">Focus support in areas needing improvement, both academic and social.  </w:t>
            </w:r>
          </w:p>
          <w:p w14:paraId="59A1B048" w14:textId="073428E7" w:rsidR="006B1F59" w:rsidRPr="00373578" w:rsidRDefault="006B1F59" w:rsidP="006A7FF7">
            <w:pPr>
              <w:pStyle w:val="ListParagraph"/>
              <w:numPr>
                <w:ilvl w:val="0"/>
                <w:numId w:val="8"/>
              </w:numPr>
              <w:spacing w:after="19" w:line="276" w:lineRule="auto"/>
              <w:jc w:val="both"/>
              <w:rPr>
                <w:rFonts w:ascii="Century Gothic" w:hAnsi="Century Gothic"/>
              </w:rPr>
            </w:pPr>
            <w:r w:rsidRPr="00373578">
              <w:rPr>
                <w:rFonts w:ascii="Century Gothic" w:hAnsi="Century Gothic"/>
              </w:rPr>
              <w:t xml:space="preserve">Work with and support pupils to ensure they can use technology and other specialist equipment to enhance their learning. </w:t>
            </w:r>
          </w:p>
          <w:p w14:paraId="3C2A3E19" w14:textId="77777777" w:rsidR="00093F05" w:rsidRPr="00373578" w:rsidRDefault="006B1F59" w:rsidP="006A7FF7">
            <w:pPr>
              <w:pStyle w:val="ListParagraph"/>
              <w:numPr>
                <w:ilvl w:val="0"/>
                <w:numId w:val="8"/>
              </w:numPr>
              <w:spacing w:after="19" w:line="276" w:lineRule="auto"/>
              <w:jc w:val="both"/>
              <w:rPr>
                <w:rFonts w:ascii="Century Gothic" w:hAnsi="Century Gothic"/>
              </w:rPr>
            </w:pPr>
            <w:r w:rsidRPr="00373578">
              <w:rPr>
                <w:rFonts w:ascii="Century Gothic" w:hAnsi="Century Gothic"/>
              </w:rPr>
              <w:t>Motivate and encourage pupils to concentrate on and fulfil the tasks</w:t>
            </w:r>
          </w:p>
          <w:p w14:paraId="43ED859F" w14:textId="77777777" w:rsidR="00BC42FF" w:rsidRPr="00373578" w:rsidRDefault="00BC42FF" w:rsidP="006A7FF7">
            <w:pPr>
              <w:pStyle w:val="ListParagraph"/>
              <w:numPr>
                <w:ilvl w:val="0"/>
                <w:numId w:val="8"/>
              </w:numPr>
              <w:spacing w:after="19" w:line="276" w:lineRule="auto"/>
              <w:jc w:val="both"/>
              <w:rPr>
                <w:rFonts w:ascii="Century Gothic" w:hAnsi="Century Gothic"/>
              </w:rPr>
            </w:pPr>
            <w:r w:rsidRPr="00373578">
              <w:rPr>
                <w:rFonts w:ascii="Century Gothic" w:hAnsi="Century Gothic"/>
              </w:rPr>
              <w:t xml:space="preserve">Undertake learning activities with pupils of varying abilities to ensure differentiation and access to the curriculum. </w:t>
            </w:r>
          </w:p>
          <w:p w14:paraId="1A4FA5E2" w14:textId="40A1047B" w:rsidR="00BC42FF" w:rsidRPr="00373578" w:rsidRDefault="00BC42FF" w:rsidP="006A7FF7">
            <w:pPr>
              <w:pStyle w:val="ListParagraph"/>
              <w:numPr>
                <w:ilvl w:val="0"/>
                <w:numId w:val="8"/>
              </w:numPr>
              <w:spacing w:after="19" w:line="276" w:lineRule="auto"/>
              <w:jc w:val="both"/>
              <w:rPr>
                <w:rFonts w:ascii="Century Gothic" w:hAnsi="Century Gothic"/>
              </w:rPr>
            </w:pPr>
            <w:r w:rsidRPr="00373578">
              <w:rPr>
                <w:rFonts w:ascii="Century Gothic" w:hAnsi="Century Gothic"/>
              </w:rPr>
              <w:t xml:space="preserve">Seek to ensure the promotion and reinforcement of pupils’ </w:t>
            </w:r>
            <w:r w:rsidR="002C0FB3" w:rsidRPr="00373578">
              <w:rPr>
                <w:rFonts w:ascii="Century Gothic" w:hAnsi="Century Gothic"/>
              </w:rPr>
              <w:t>self-esteem</w:t>
            </w:r>
            <w:r w:rsidRPr="00373578">
              <w:rPr>
                <w:rFonts w:ascii="Century Gothic" w:hAnsi="Century Gothic"/>
              </w:rPr>
              <w:t xml:space="preserve">, appropriate levels of effort and behaviour and to guide pupils to become independent learners. </w:t>
            </w:r>
          </w:p>
          <w:p w14:paraId="0DBAC1D3" w14:textId="77777777" w:rsidR="002C0FB3" w:rsidRPr="00373578" w:rsidRDefault="00BC42FF" w:rsidP="002C0FB3">
            <w:pPr>
              <w:pStyle w:val="ListParagraph"/>
              <w:numPr>
                <w:ilvl w:val="0"/>
                <w:numId w:val="8"/>
              </w:numPr>
              <w:spacing w:after="19" w:line="276" w:lineRule="auto"/>
              <w:jc w:val="both"/>
              <w:rPr>
                <w:rFonts w:ascii="Century Gothic" w:hAnsi="Century Gothic"/>
              </w:rPr>
            </w:pPr>
            <w:r w:rsidRPr="00373578">
              <w:rPr>
                <w:rFonts w:ascii="Century Gothic" w:hAnsi="Century Gothic"/>
              </w:rPr>
              <w:t>Contribute to the assessment of pupils’ learning</w:t>
            </w:r>
            <w:r w:rsidR="002C0FB3" w:rsidRPr="00373578">
              <w:rPr>
                <w:rFonts w:ascii="Century Gothic" w:hAnsi="Century Gothic"/>
              </w:rPr>
              <w:t>.</w:t>
            </w:r>
          </w:p>
          <w:p w14:paraId="3C6B0F2D" w14:textId="1F11ECEB" w:rsidR="00BC42FF" w:rsidRPr="00373578" w:rsidRDefault="00BC42FF" w:rsidP="002C0FB3">
            <w:pPr>
              <w:pStyle w:val="ListParagraph"/>
              <w:numPr>
                <w:ilvl w:val="0"/>
                <w:numId w:val="8"/>
              </w:numPr>
              <w:spacing w:after="19" w:line="276" w:lineRule="auto"/>
              <w:jc w:val="both"/>
              <w:rPr>
                <w:rFonts w:ascii="Century Gothic" w:hAnsi="Century Gothic"/>
              </w:rPr>
            </w:pPr>
            <w:r w:rsidRPr="00373578">
              <w:rPr>
                <w:rFonts w:ascii="Century Gothic" w:hAnsi="Century Gothic"/>
              </w:rPr>
              <w:t>Contribute to the implementation of the National Curriculum and specific individual pupil targets</w:t>
            </w:r>
          </w:p>
        </w:tc>
      </w:tr>
      <w:tr w:rsidR="00F764C9" w:rsidRPr="00373578" w14:paraId="550AB40E"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rPr>
        <w:tc>
          <w:tcPr>
            <w:tcW w:w="5000" w:type="pct"/>
            <w:gridSpan w:val="6"/>
            <w:tcBorders>
              <w:top w:val="nil"/>
              <w:left w:val="single" w:sz="4" w:space="0" w:color="auto"/>
              <w:bottom w:val="single" w:sz="4" w:space="0" w:color="auto"/>
              <w:right w:val="single" w:sz="4" w:space="0" w:color="auto"/>
            </w:tcBorders>
            <w:shd w:val="clear" w:color="auto" w:fill="FFFFFF" w:themeFill="background1"/>
          </w:tcPr>
          <w:p w14:paraId="30E2005C" w14:textId="3E7360C1" w:rsidR="008752AF" w:rsidRPr="00373578" w:rsidRDefault="00F764C9" w:rsidP="00F764C9">
            <w:pPr>
              <w:spacing w:after="19" w:line="276" w:lineRule="auto"/>
              <w:jc w:val="both"/>
              <w:rPr>
                <w:rFonts w:ascii="Century Gothic" w:hAnsi="Century Gothic"/>
              </w:rPr>
            </w:pPr>
            <w:r w:rsidRPr="00373578">
              <w:rPr>
                <w:rFonts w:ascii="Century Gothic" w:hAnsi="Century Gothic"/>
              </w:rPr>
              <w:t xml:space="preserve">Links between home and school are very important in the support of pupils. The successful candidate will need to be able to quickly forge effective relationships, giving feedback to parents and discussing successes and challenges in the day. </w:t>
            </w:r>
          </w:p>
          <w:p w14:paraId="65A36E82" w14:textId="5392B7CA" w:rsidR="00BD6C21" w:rsidRPr="00373578" w:rsidRDefault="00F764C9" w:rsidP="00F764C9">
            <w:pPr>
              <w:spacing w:after="19" w:line="276" w:lineRule="auto"/>
              <w:jc w:val="both"/>
              <w:rPr>
                <w:rFonts w:ascii="Century Gothic" w:hAnsi="Century Gothic"/>
              </w:rPr>
            </w:pPr>
            <w:r w:rsidRPr="00373578">
              <w:rPr>
                <w:rFonts w:ascii="Century Gothic" w:hAnsi="Century Gothic"/>
              </w:rPr>
              <w:t xml:space="preserve">To provide care and supervision of pupils within the classroom, within the school and outside of the school. </w:t>
            </w:r>
          </w:p>
          <w:p w14:paraId="4DE76F53" w14:textId="77777777" w:rsidR="00BD6C21" w:rsidRPr="00373578" w:rsidRDefault="00F764C9" w:rsidP="00F764C9">
            <w:pPr>
              <w:spacing w:after="19" w:line="276" w:lineRule="auto"/>
              <w:jc w:val="both"/>
              <w:rPr>
                <w:rFonts w:ascii="Century Gothic" w:hAnsi="Century Gothic"/>
                <w:b/>
                <w:bCs/>
                <w:i/>
                <w:iCs/>
              </w:rPr>
            </w:pPr>
            <w:proofErr w:type="gramStart"/>
            <w:r w:rsidRPr="00373578">
              <w:rPr>
                <w:rFonts w:ascii="Century Gothic" w:hAnsi="Century Gothic"/>
                <w:b/>
                <w:bCs/>
                <w:i/>
                <w:iCs/>
              </w:rPr>
              <w:t>Typically</w:t>
            </w:r>
            <w:proofErr w:type="gramEnd"/>
            <w:r w:rsidRPr="00373578">
              <w:rPr>
                <w:rFonts w:ascii="Century Gothic" w:hAnsi="Century Gothic"/>
                <w:b/>
                <w:bCs/>
                <w:i/>
                <w:iCs/>
              </w:rPr>
              <w:t xml:space="preserve"> the job will include all, or most of the following elements: </w:t>
            </w:r>
          </w:p>
          <w:p w14:paraId="0DE4424F" w14:textId="77777777" w:rsidR="00BD6C21" w:rsidRPr="00373578" w:rsidRDefault="00F764C9" w:rsidP="00F764C9">
            <w:pPr>
              <w:spacing w:after="19" w:line="276" w:lineRule="auto"/>
              <w:jc w:val="both"/>
              <w:rPr>
                <w:rFonts w:ascii="Century Gothic" w:hAnsi="Century Gothic"/>
              </w:rPr>
            </w:pPr>
            <w:r w:rsidRPr="00373578">
              <w:rPr>
                <w:rFonts w:ascii="Century Gothic" w:hAnsi="Century Gothic"/>
              </w:rPr>
              <w:t xml:space="preserve">• Supervise pupils in playgrounds and when entering and leaving </w:t>
            </w:r>
          </w:p>
          <w:p w14:paraId="4442EECF" w14:textId="77777777" w:rsidR="00BD6C21" w:rsidRPr="00373578" w:rsidRDefault="00F764C9" w:rsidP="00F764C9">
            <w:pPr>
              <w:spacing w:after="19" w:line="276" w:lineRule="auto"/>
              <w:jc w:val="both"/>
              <w:rPr>
                <w:rFonts w:ascii="Century Gothic" w:hAnsi="Century Gothic"/>
              </w:rPr>
            </w:pPr>
            <w:r w:rsidRPr="00373578">
              <w:rPr>
                <w:rFonts w:ascii="Century Gothic" w:hAnsi="Century Gothic"/>
              </w:rPr>
              <w:t xml:space="preserve">• Assist in the supervision of assessment tasks and tests as directed. </w:t>
            </w:r>
          </w:p>
          <w:p w14:paraId="7FC4E1D2" w14:textId="77777777" w:rsidR="0041124E" w:rsidRDefault="00F764C9" w:rsidP="00F764C9">
            <w:pPr>
              <w:spacing w:after="19" w:line="276" w:lineRule="auto"/>
              <w:jc w:val="both"/>
              <w:rPr>
                <w:rFonts w:ascii="Century Gothic" w:hAnsi="Century Gothic"/>
              </w:rPr>
            </w:pPr>
            <w:r w:rsidRPr="00373578">
              <w:rPr>
                <w:rFonts w:ascii="Century Gothic" w:hAnsi="Century Gothic"/>
              </w:rPr>
              <w:t xml:space="preserve">• Assist/monitor pupils eating, in a controlled environment. </w:t>
            </w:r>
          </w:p>
          <w:p w14:paraId="339422E0" w14:textId="6EC11162" w:rsidR="00F764C9" w:rsidRPr="00373578" w:rsidRDefault="00F764C9" w:rsidP="00F764C9">
            <w:pPr>
              <w:spacing w:after="19" w:line="276" w:lineRule="auto"/>
              <w:jc w:val="both"/>
              <w:rPr>
                <w:rFonts w:ascii="Century Gothic" w:hAnsi="Century Gothic"/>
              </w:rPr>
            </w:pPr>
            <w:r w:rsidRPr="00373578">
              <w:rPr>
                <w:rFonts w:ascii="Century Gothic" w:hAnsi="Century Gothic"/>
              </w:rPr>
              <w:t>• Develop an understanding of and provide for pupils’ specific personal needs to ensure a safe learning environment.</w:t>
            </w:r>
          </w:p>
        </w:tc>
      </w:tr>
      <w:tr w:rsidR="00A119DE" w:rsidRPr="00373578" w14:paraId="4F09BF7D"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137D59BC" w14:textId="77777777" w:rsidR="00BD6C21" w:rsidRPr="00373578" w:rsidRDefault="00BD6C21" w:rsidP="00D5140D">
            <w:pPr>
              <w:spacing w:after="19" w:line="276" w:lineRule="auto"/>
              <w:jc w:val="both"/>
              <w:rPr>
                <w:rStyle w:val="Memosignatu"/>
                <w:rFonts w:ascii="Century Gothic" w:hAnsi="Century Gothic"/>
                <w:color w:val="FFFFFF" w:themeColor="background1"/>
                <w:sz w:val="20"/>
                <w:szCs w:val="20"/>
              </w:rPr>
            </w:pPr>
          </w:p>
          <w:p w14:paraId="2B2F4228" w14:textId="56D06346"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Supporting Processes</w:t>
            </w:r>
          </w:p>
        </w:tc>
      </w:tr>
      <w:tr w:rsidR="00A119DE" w:rsidRPr="00373578" w14:paraId="26E69C5C"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700480" w14:textId="024B2B00" w:rsidR="00123029" w:rsidRPr="00373578" w:rsidRDefault="00123029" w:rsidP="00123029">
            <w:pPr>
              <w:pStyle w:val="BodyText"/>
              <w:numPr>
                <w:ilvl w:val="0"/>
                <w:numId w:val="12"/>
              </w:numPr>
              <w:spacing w:line="276" w:lineRule="auto"/>
              <w:jc w:val="both"/>
              <w:rPr>
                <w:rFonts w:ascii="Century Gothic" w:hAnsi="Century Gothic"/>
              </w:rPr>
            </w:pPr>
            <w:proofErr w:type="gramStart"/>
            <w:r w:rsidRPr="00373578">
              <w:rPr>
                <w:rFonts w:ascii="Century Gothic" w:hAnsi="Century Gothic"/>
              </w:rPr>
              <w:t>On a daily basis</w:t>
            </w:r>
            <w:proofErr w:type="gramEnd"/>
            <w:r w:rsidRPr="00373578">
              <w:rPr>
                <w:rFonts w:ascii="Century Gothic" w:hAnsi="Century Gothic"/>
              </w:rPr>
              <w:t>, within prescribed school guidelines and under the direction of the teacher, develop a range of strategies to engage individuals and groups of pupils, often with differing requirements.</w:t>
            </w:r>
          </w:p>
          <w:p w14:paraId="5202928C" w14:textId="121AC7CF" w:rsidR="00123029" w:rsidRPr="00373578" w:rsidRDefault="00123029" w:rsidP="00123029">
            <w:pPr>
              <w:pStyle w:val="BodyText"/>
              <w:numPr>
                <w:ilvl w:val="0"/>
                <w:numId w:val="12"/>
              </w:numPr>
              <w:spacing w:line="276" w:lineRule="auto"/>
              <w:jc w:val="both"/>
              <w:rPr>
                <w:rFonts w:ascii="Century Gothic" w:hAnsi="Century Gothic"/>
              </w:rPr>
            </w:pPr>
            <w:r w:rsidRPr="00373578">
              <w:rPr>
                <w:rFonts w:ascii="Century Gothic" w:hAnsi="Century Gothic"/>
              </w:rPr>
              <w:t>Use a variety of interpersonal techniques to establish supportive relationships with pupils, parents and carers.</w:t>
            </w:r>
          </w:p>
          <w:p w14:paraId="676BA004" w14:textId="3CBF442F" w:rsidR="00A119DE" w:rsidRPr="00373578" w:rsidRDefault="00123029" w:rsidP="00123029">
            <w:pPr>
              <w:pStyle w:val="BodyText"/>
              <w:numPr>
                <w:ilvl w:val="0"/>
                <w:numId w:val="12"/>
              </w:numPr>
              <w:spacing w:line="276" w:lineRule="auto"/>
              <w:jc w:val="both"/>
              <w:rPr>
                <w:rStyle w:val="Memosignatu"/>
                <w:rFonts w:ascii="Century Gothic" w:hAnsi="Century Gothic"/>
                <w:sz w:val="20"/>
                <w:szCs w:val="20"/>
              </w:rPr>
            </w:pPr>
            <w:r w:rsidRPr="00373578">
              <w:rPr>
                <w:rFonts w:ascii="Century Gothic" w:hAnsi="Century Gothic"/>
              </w:rPr>
              <w:t>C</w:t>
            </w:r>
            <w:r w:rsidR="00A30388" w:rsidRPr="00373578">
              <w:rPr>
                <w:rFonts w:ascii="Century Gothic" w:hAnsi="Century Gothic"/>
              </w:rPr>
              <w:t>reativity and innovation are needed to meet the special education and care needs of individual pupils, such as those with some physical disability, some emotional difficulties, occasional exhibitions of challenging behaviour.</w:t>
            </w:r>
          </w:p>
        </w:tc>
      </w:tr>
      <w:tr w:rsidR="00A119DE" w:rsidRPr="00373578" w14:paraId="6CB830B2"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5EF4B45D" w14:textId="24BF5692"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Decision Making</w:t>
            </w:r>
          </w:p>
        </w:tc>
      </w:tr>
      <w:tr w:rsidR="00A119DE" w:rsidRPr="00373578" w14:paraId="7B86D7FB"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D495B29" w14:textId="77777777" w:rsidR="005862FF" w:rsidRPr="00373578" w:rsidRDefault="005862FF" w:rsidP="005862FF">
            <w:pPr>
              <w:pStyle w:val="ListParagraph"/>
              <w:numPr>
                <w:ilvl w:val="0"/>
                <w:numId w:val="11"/>
              </w:numPr>
              <w:spacing w:after="19" w:line="276" w:lineRule="auto"/>
              <w:jc w:val="both"/>
              <w:rPr>
                <w:rFonts w:ascii="Century Gothic" w:hAnsi="Century Gothic"/>
              </w:rPr>
            </w:pPr>
            <w:r w:rsidRPr="00373578">
              <w:rPr>
                <w:rFonts w:ascii="Century Gothic" w:hAnsi="Century Gothic"/>
              </w:rPr>
              <w:t xml:space="preserve">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 </w:t>
            </w:r>
          </w:p>
          <w:p w14:paraId="016D75BC" w14:textId="77777777" w:rsidR="005862FF" w:rsidRPr="00373578" w:rsidRDefault="005862FF" w:rsidP="005862FF">
            <w:pPr>
              <w:pStyle w:val="ListParagraph"/>
              <w:numPr>
                <w:ilvl w:val="0"/>
                <w:numId w:val="11"/>
              </w:numPr>
              <w:spacing w:after="19" w:line="276" w:lineRule="auto"/>
              <w:jc w:val="both"/>
              <w:rPr>
                <w:rFonts w:ascii="Century Gothic" w:hAnsi="Century Gothic"/>
              </w:rPr>
            </w:pPr>
            <w:r w:rsidRPr="00373578">
              <w:rPr>
                <w:rFonts w:ascii="Century Gothic" w:hAnsi="Century Gothic"/>
              </w:rPr>
              <w:t xml:space="preserve">Guidance is readily available from teaching staff and more complex decisions will </w:t>
            </w:r>
            <w:proofErr w:type="spellStart"/>
            <w:proofErr w:type="gramStart"/>
            <w:r w:rsidRPr="00373578">
              <w:rPr>
                <w:rFonts w:ascii="Century Gothic" w:hAnsi="Century Gothic"/>
              </w:rPr>
              <w:t>taken</w:t>
            </w:r>
            <w:proofErr w:type="spellEnd"/>
            <w:proofErr w:type="gramEnd"/>
            <w:r w:rsidRPr="00373578">
              <w:rPr>
                <w:rFonts w:ascii="Century Gothic" w:hAnsi="Century Gothic"/>
              </w:rPr>
              <w:t xml:space="preserve"> in consultation with the teacher and, as appropriate SENDCO. </w:t>
            </w:r>
          </w:p>
          <w:p w14:paraId="7FC67516" w14:textId="123B20FE" w:rsidR="00A119DE" w:rsidRPr="00373578" w:rsidRDefault="005862FF" w:rsidP="005862FF">
            <w:pPr>
              <w:pStyle w:val="ListParagraph"/>
              <w:numPr>
                <w:ilvl w:val="0"/>
                <w:numId w:val="11"/>
              </w:numPr>
              <w:spacing w:after="19" w:line="276" w:lineRule="auto"/>
              <w:jc w:val="both"/>
              <w:rPr>
                <w:rStyle w:val="Memosignatu"/>
                <w:rFonts w:ascii="Century Gothic" w:hAnsi="Century Gothic" w:cstheme="minorBidi"/>
              </w:rPr>
            </w:pPr>
            <w:r w:rsidRPr="00373578">
              <w:rPr>
                <w:rFonts w:ascii="Century Gothic" w:hAnsi="Century Gothic"/>
              </w:rPr>
              <w:t>On occasions there will be a need to make immediate decisions, without initial referral to teachers, in relation to immediate care and safety of pupils with special educational or personal needs</w:t>
            </w:r>
          </w:p>
        </w:tc>
      </w:tr>
      <w:tr w:rsidR="00A119DE" w:rsidRPr="00373578" w14:paraId="518AB49C"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72160354" w14:textId="5B68DB94"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Physical Effort and Working Conditions:</w:t>
            </w:r>
          </w:p>
        </w:tc>
      </w:tr>
      <w:tr w:rsidR="00A119DE" w:rsidRPr="00373578" w14:paraId="31F59CBE"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3C09BC0" w14:textId="77777777" w:rsidR="00B36A94" w:rsidRPr="00373578" w:rsidRDefault="00B36A94" w:rsidP="00B36A94">
            <w:pPr>
              <w:pStyle w:val="ListParagraph"/>
              <w:numPr>
                <w:ilvl w:val="0"/>
                <w:numId w:val="10"/>
              </w:numPr>
              <w:spacing w:after="19" w:line="276" w:lineRule="auto"/>
              <w:jc w:val="both"/>
              <w:rPr>
                <w:rFonts w:ascii="Century Gothic" w:hAnsi="Century Gothic" w:cs="Arial"/>
                <w:sz w:val="20"/>
                <w:szCs w:val="20"/>
              </w:rPr>
            </w:pPr>
            <w:r w:rsidRPr="00373578">
              <w:rPr>
                <w:rFonts w:ascii="Century Gothic" w:hAnsi="Century Gothic"/>
              </w:rPr>
              <w:t xml:space="preserve">A normal school environment, although the post holder may be involved in external school activities, such as swimming and educational visits. </w:t>
            </w:r>
          </w:p>
          <w:p w14:paraId="1390B828" w14:textId="107641A2" w:rsidR="00CA637D" w:rsidRPr="00373578" w:rsidRDefault="00B36A94" w:rsidP="00B36A94">
            <w:pPr>
              <w:pStyle w:val="ListParagraph"/>
              <w:numPr>
                <w:ilvl w:val="0"/>
                <w:numId w:val="10"/>
              </w:numPr>
              <w:spacing w:after="19" w:line="276" w:lineRule="auto"/>
              <w:jc w:val="both"/>
              <w:rPr>
                <w:rStyle w:val="Memosignatu"/>
                <w:rFonts w:ascii="Century Gothic" w:hAnsi="Century Gothic"/>
                <w:sz w:val="20"/>
                <w:szCs w:val="20"/>
              </w:rPr>
            </w:pPr>
            <w:r w:rsidRPr="00373578">
              <w:rPr>
                <w:rFonts w:ascii="Century Gothic" w:hAnsi="Century Gothic"/>
              </w:rPr>
              <w:t>Part of the working day is spent standing, with periods of crouching / bending to engage pupils in activities</w:t>
            </w:r>
          </w:p>
        </w:tc>
      </w:tr>
      <w:tr w:rsidR="00A119DE" w:rsidRPr="00373578" w14:paraId="33F6D055"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08C2CB1D" w14:textId="60BCB3FA"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Contacts and Relationships:</w:t>
            </w:r>
          </w:p>
        </w:tc>
      </w:tr>
      <w:tr w:rsidR="00A119DE" w:rsidRPr="00373578" w14:paraId="0A3CC90F"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F83C350" w14:textId="77777777" w:rsidR="00901C7A" w:rsidRPr="00373578" w:rsidRDefault="00901C7A" w:rsidP="007F6859">
            <w:pPr>
              <w:pStyle w:val="ListParagraph"/>
              <w:numPr>
                <w:ilvl w:val="0"/>
                <w:numId w:val="9"/>
              </w:numPr>
              <w:spacing w:after="19" w:line="276" w:lineRule="auto"/>
              <w:jc w:val="both"/>
              <w:rPr>
                <w:rFonts w:ascii="Century Gothic" w:hAnsi="Century Gothic"/>
              </w:rPr>
            </w:pPr>
            <w:r w:rsidRPr="00373578">
              <w:rPr>
                <w:rFonts w:ascii="Century Gothic" w:hAnsi="Century Gothic"/>
              </w:rPr>
              <w:t xml:space="preserve">Contact with all staff in school to pass and receive information, advice, guidance, suggestions and ideas. </w:t>
            </w:r>
          </w:p>
          <w:p w14:paraId="4E29CC40" w14:textId="77777777" w:rsidR="007F6859" w:rsidRPr="00373578" w:rsidRDefault="00901C7A" w:rsidP="007F6859">
            <w:pPr>
              <w:pStyle w:val="ListParagraph"/>
              <w:numPr>
                <w:ilvl w:val="0"/>
                <w:numId w:val="9"/>
              </w:numPr>
              <w:spacing w:after="19" w:line="276" w:lineRule="auto"/>
              <w:jc w:val="both"/>
              <w:rPr>
                <w:rFonts w:ascii="Century Gothic" w:hAnsi="Century Gothic" w:cs="Arial"/>
                <w:sz w:val="20"/>
                <w:szCs w:val="20"/>
              </w:rPr>
            </w:pPr>
            <w:r w:rsidRPr="00373578">
              <w:rPr>
                <w:rFonts w:ascii="Century Gothic" w:hAnsi="Century Gothic"/>
              </w:rPr>
              <w:t xml:space="preserve">Contact with Health Service professionals to provide daily support for the pupils with known medical conditions. </w:t>
            </w:r>
          </w:p>
          <w:p w14:paraId="723F8777" w14:textId="3820675A" w:rsidR="00CA637D" w:rsidRPr="00373578" w:rsidRDefault="00901C7A" w:rsidP="007F6859">
            <w:pPr>
              <w:pStyle w:val="ListParagraph"/>
              <w:numPr>
                <w:ilvl w:val="0"/>
                <w:numId w:val="9"/>
              </w:numPr>
              <w:spacing w:after="19" w:line="276" w:lineRule="auto"/>
              <w:jc w:val="both"/>
              <w:rPr>
                <w:rStyle w:val="Memosignatu"/>
                <w:rFonts w:ascii="Century Gothic" w:hAnsi="Century Gothic"/>
                <w:sz w:val="20"/>
                <w:szCs w:val="20"/>
              </w:rPr>
            </w:pPr>
            <w:r w:rsidRPr="00373578">
              <w:rPr>
                <w:rFonts w:ascii="Century Gothic" w:hAnsi="Century Gothic"/>
              </w:rPr>
              <w:t xml:space="preserve">Contact with families and other agency staff to provide support for pupils, such as giving feedback on pupils’ progress. Such communications can be of a delicate nature depending on a </w:t>
            </w:r>
            <w:proofErr w:type="gramStart"/>
            <w:r w:rsidRPr="00373578">
              <w:rPr>
                <w:rFonts w:ascii="Century Gothic" w:hAnsi="Century Gothic"/>
              </w:rPr>
              <w:t>pupils</w:t>
            </w:r>
            <w:proofErr w:type="gramEnd"/>
            <w:r w:rsidRPr="00373578">
              <w:rPr>
                <w:rFonts w:ascii="Century Gothic" w:hAnsi="Century Gothic"/>
              </w:rPr>
              <w:t xml:space="preserve"> particular needs.</w:t>
            </w:r>
          </w:p>
        </w:tc>
      </w:tr>
      <w:tr w:rsidR="000959D0" w:rsidRPr="00373578" w14:paraId="037FD882"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70A84C31" w14:textId="6373BAEA" w:rsidR="000959D0" w:rsidRPr="00373578" w:rsidRDefault="00E25657"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Additional in</w:t>
            </w:r>
            <w:r w:rsidR="000706B7" w:rsidRPr="00373578">
              <w:rPr>
                <w:rStyle w:val="Memosignatu"/>
                <w:rFonts w:ascii="Century Gothic" w:hAnsi="Century Gothic"/>
                <w:color w:val="FFFFFF" w:themeColor="background1"/>
                <w:sz w:val="20"/>
                <w:szCs w:val="20"/>
              </w:rPr>
              <w:t>formation:</w:t>
            </w:r>
          </w:p>
        </w:tc>
      </w:tr>
      <w:tr w:rsidR="003C6987" w:rsidRPr="00373578" w14:paraId="5C57DFD7"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C637D1" w14:textId="77777777" w:rsidR="00B3328A" w:rsidRPr="00373578" w:rsidRDefault="003C6987" w:rsidP="00B3328A">
            <w:pPr>
              <w:pStyle w:val="ListParagraph"/>
              <w:numPr>
                <w:ilvl w:val="0"/>
                <w:numId w:val="13"/>
              </w:num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 xml:space="preserve">Total confidentiality is required. Information about children or adults at the school must never be passed on at any time.   </w:t>
            </w:r>
          </w:p>
          <w:p w14:paraId="3657AB6A" w14:textId="14727A30" w:rsidR="000959D0" w:rsidRPr="00373578" w:rsidRDefault="003C6987" w:rsidP="00B3328A">
            <w:pPr>
              <w:pStyle w:val="ListParagraph"/>
              <w:numPr>
                <w:ilvl w:val="0"/>
                <w:numId w:val="13"/>
              </w:num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Where a child may be at risk this information may be divulged to the Headteacher so that they can take appropriate action.</w:t>
            </w:r>
          </w:p>
        </w:tc>
      </w:tr>
      <w:tr w:rsidR="00A119DE" w:rsidRPr="00373578" w14:paraId="030AA9DC"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0070C0"/>
          </w:tcPr>
          <w:p w14:paraId="19523D69" w14:textId="42515749" w:rsidR="00A119DE" w:rsidRPr="00373578" w:rsidRDefault="00A119DE" w:rsidP="00D5140D">
            <w:pPr>
              <w:spacing w:after="19" w:line="276" w:lineRule="auto"/>
              <w:jc w:val="both"/>
              <w:rPr>
                <w:rStyle w:val="Memosignatu"/>
                <w:rFonts w:ascii="Century Gothic" w:hAnsi="Century Gothic"/>
                <w:color w:val="FFFFFF" w:themeColor="background1"/>
                <w:sz w:val="20"/>
                <w:szCs w:val="20"/>
              </w:rPr>
            </w:pPr>
            <w:r w:rsidRPr="00373578">
              <w:rPr>
                <w:rStyle w:val="Memosignatu"/>
                <w:rFonts w:ascii="Century Gothic" w:hAnsi="Century Gothic"/>
                <w:color w:val="FFFFFF" w:themeColor="background1"/>
                <w:sz w:val="20"/>
                <w:szCs w:val="20"/>
              </w:rPr>
              <w:t>Knowledge, Skills and Experience</w:t>
            </w:r>
          </w:p>
        </w:tc>
      </w:tr>
      <w:tr w:rsidR="00A119DE" w:rsidRPr="00373578" w14:paraId="79CC0DCD"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E9303D" w14:textId="77777777" w:rsidR="00B3328A" w:rsidRPr="00373578" w:rsidRDefault="000959D0" w:rsidP="00B3328A">
            <w:pPr>
              <w:pStyle w:val="ListParagraph"/>
              <w:numPr>
                <w:ilvl w:val="0"/>
                <w:numId w:val="14"/>
              </w:num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 xml:space="preserve">A nurturing nature is essential.  </w:t>
            </w:r>
          </w:p>
          <w:p w14:paraId="148DA980" w14:textId="77777777" w:rsidR="00B3328A" w:rsidRPr="00373578" w:rsidRDefault="000959D0" w:rsidP="00B3328A">
            <w:pPr>
              <w:pStyle w:val="ListParagraph"/>
              <w:numPr>
                <w:ilvl w:val="0"/>
                <w:numId w:val="14"/>
              </w:num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 xml:space="preserve">Preferred level of education equivalent to 5 A-C GCSE’s.  </w:t>
            </w:r>
          </w:p>
          <w:p w14:paraId="04FFEA65" w14:textId="77777777" w:rsidR="00B3328A" w:rsidRPr="00373578" w:rsidRDefault="000959D0" w:rsidP="00B3328A">
            <w:pPr>
              <w:pStyle w:val="ListParagraph"/>
              <w:numPr>
                <w:ilvl w:val="0"/>
                <w:numId w:val="14"/>
              </w:num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 xml:space="preserve">Experience of working with children in a school environment.  </w:t>
            </w:r>
          </w:p>
          <w:p w14:paraId="0AB2C3A1" w14:textId="77777777" w:rsidR="00B3328A" w:rsidRPr="00373578" w:rsidRDefault="000959D0" w:rsidP="00B3328A">
            <w:pPr>
              <w:pStyle w:val="ListParagraph"/>
              <w:numPr>
                <w:ilvl w:val="0"/>
                <w:numId w:val="14"/>
              </w:num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 xml:space="preserve">Adaptability, excellent communication skills, interpersonal skills, tact and diplomacy, prioritisation, organisational skills, clear thinker, flexibility, confidentiality, initiative, computer literate, completer/finisher, kind and a positive attitude. </w:t>
            </w:r>
          </w:p>
          <w:p w14:paraId="6CD9C79F" w14:textId="68CFE5E0" w:rsidR="00A119DE" w:rsidRPr="00373578" w:rsidRDefault="000959D0" w:rsidP="00B3328A">
            <w:pPr>
              <w:pStyle w:val="ListParagraph"/>
              <w:numPr>
                <w:ilvl w:val="0"/>
                <w:numId w:val="14"/>
              </w:numPr>
              <w:spacing w:after="19"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 xml:space="preserve">Ability to undertake a range of tasks involving the application of readily understood rules, procedures or techniques and action direction from a </w:t>
            </w:r>
            <w:proofErr w:type="gramStart"/>
            <w:r w:rsidRPr="00373578">
              <w:rPr>
                <w:rStyle w:val="Memosignatu"/>
                <w:rFonts w:ascii="Century Gothic" w:hAnsi="Century Gothic"/>
                <w:sz w:val="20"/>
                <w:szCs w:val="20"/>
              </w:rPr>
              <w:t>Teacher</w:t>
            </w:r>
            <w:proofErr w:type="gramEnd"/>
            <w:r w:rsidRPr="00373578">
              <w:rPr>
                <w:rStyle w:val="Memosignatu"/>
                <w:rFonts w:ascii="Century Gothic" w:hAnsi="Century Gothic"/>
                <w:sz w:val="20"/>
                <w:szCs w:val="20"/>
              </w:rPr>
              <w:t>.</w:t>
            </w:r>
          </w:p>
        </w:tc>
      </w:tr>
      <w:tr w:rsidR="004402D9" w:rsidRPr="00373578" w14:paraId="45C9460F"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A1F172F" w14:textId="6F4F1DC5" w:rsidR="004402D9" w:rsidRPr="00373578" w:rsidRDefault="00A96064" w:rsidP="00D5140D">
            <w:pPr>
              <w:spacing w:line="276" w:lineRule="auto"/>
              <w:jc w:val="both"/>
              <w:rPr>
                <w:rStyle w:val="Memosignatu"/>
                <w:rFonts w:ascii="Century Gothic" w:hAnsi="Century Gothic"/>
                <w:sz w:val="20"/>
                <w:szCs w:val="20"/>
              </w:rPr>
            </w:pPr>
            <w:r w:rsidRPr="00373578">
              <w:rPr>
                <w:rStyle w:val="Memosignatu"/>
                <w:rFonts w:ascii="Century Gothic" w:hAnsi="Century Gothic"/>
                <w:b/>
                <w:bCs/>
                <w:sz w:val="20"/>
                <w:szCs w:val="20"/>
              </w:rPr>
              <w:t>I agree</w:t>
            </w:r>
            <w:r w:rsidRPr="00373578">
              <w:rPr>
                <w:rStyle w:val="Memosignatu"/>
                <w:rFonts w:ascii="Century Gothic" w:hAnsi="Century Gothic"/>
                <w:sz w:val="20"/>
                <w:szCs w:val="20"/>
              </w:rPr>
              <w:t xml:space="preserve"> that the Job Description is a fair and accurate statement of the requirements of the job:</w:t>
            </w:r>
          </w:p>
        </w:tc>
      </w:tr>
      <w:tr w:rsidR="005B365C" w:rsidRPr="00373578" w14:paraId="2159FBCD"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2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C633DA" w14:textId="4F725800" w:rsidR="005B365C" w:rsidRPr="00373578" w:rsidRDefault="00B106E4"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Job Holder</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695446" w14:textId="57B22573" w:rsidR="005B365C" w:rsidRPr="00373578" w:rsidRDefault="005B365C" w:rsidP="00D5140D">
            <w:pPr>
              <w:spacing w:line="276" w:lineRule="auto"/>
              <w:jc w:val="both"/>
              <w:rPr>
                <w:rStyle w:val="Memosignatu"/>
                <w:rFonts w:ascii="Century Gothic" w:hAnsi="Century Gothic"/>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2E5D937" w14:textId="05835B60" w:rsidR="005B365C" w:rsidRPr="00373578" w:rsidRDefault="00B106E4"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Date</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14:paraId="492B68A2" w14:textId="77777777" w:rsidR="005B365C" w:rsidRPr="00373578" w:rsidRDefault="005B365C" w:rsidP="00D5140D">
            <w:pPr>
              <w:spacing w:after="19" w:line="276" w:lineRule="auto"/>
              <w:jc w:val="both"/>
              <w:rPr>
                <w:rStyle w:val="Memosignatu"/>
                <w:rFonts w:ascii="Century Gothic" w:hAnsi="Century Gothic"/>
                <w:sz w:val="20"/>
                <w:szCs w:val="20"/>
              </w:rPr>
            </w:pPr>
          </w:p>
        </w:tc>
      </w:tr>
      <w:tr w:rsidR="00B106E4" w:rsidRPr="00373578" w14:paraId="6F0E7A04"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2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47F077" w14:textId="1FB0AA6A" w:rsidR="00B106E4" w:rsidRPr="00373578" w:rsidRDefault="00B106E4"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lastRenderedPageBreak/>
              <w:t>Line Manager</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Pr>
          <w:p w14:paraId="0AD304F7" w14:textId="77777777" w:rsidR="00B106E4" w:rsidRPr="00373578" w:rsidRDefault="00CA1362" w:rsidP="00D5140D">
            <w:pPr>
              <w:spacing w:line="276" w:lineRule="auto"/>
              <w:jc w:val="both"/>
              <w:rPr>
                <w:rStyle w:val="Memosignatu"/>
                <w:rFonts w:ascii="Century Gothic" w:hAnsi="Century Gothic"/>
              </w:rPr>
            </w:pPr>
            <w:r w:rsidRPr="00373578">
              <w:rPr>
                <w:rStyle w:val="Memosignatu"/>
                <w:rFonts w:ascii="Century Gothic" w:hAnsi="Century Gothic"/>
                <w:sz w:val="20"/>
                <w:szCs w:val="20"/>
              </w:rPr>
              <w:t>D</w:t>
            </w:r>
            <w:r w:rsidRPr="00373578">
              <w:rPr>
                <w:rStyle w:val="Memosignatu"/>
                <w:rFonts w:ascii="Century Gothic" w:hAnsi="Century Gothic"/>
              </w:rPr>
              <w:t>eputy Headteacher</w:t>
            </w:r>
          </w:p>
          <w:p w14:paraId="3AE0D388" w14:textId="391F7263" w:rsidR="00CA1362" w:rsidRPr="00373578" w:rsidRDefault="00CA1362" w:rsidP="00D5140D">
            <w:pPr>
              <w:spacing w:line="276" w:lineRule="auto"/>
              <w:jc w:val="both"/>
              <w:rPr>
                <w:rStyle w:val="Memosignatu"/>
                <w:rFonts w:ascii="Century Gothic" w:hAnsi="Century Gothic"/>
                <w:sz w:val="20"/>
                <w:szCs w:val="20"/>
              </w:rPr>
            </w:pPr>
            <w:r w:rsidRPr="00373578">
              <w:rPr>
                <w:rStyle w:val="Memosignatu"/>
                <w:rFonts w:ascii="Century Gothic" w:hAnsi="Century Gothic"/>
              </w:rPr>
              <w:t>Hannah Lintern</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E1FDB20" w14:textId="35F840FA" w:rsidR="00B106E4" w:rsidRPr="00373578" w:rsidRDefault="00B106E4"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Date</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14:paraId="7284E33C" w14:textId="6D2B7C2E" w:rsidR="00B106E4" w:rsidRPr="00373578" w:rsidRDefault="00B106E4" w:rsidP="00D5140D">
            <w:pPr>
              <w:spacing w:line="276" w:lineRule="auto"/>
              <w:jc w:val="both"/>
              <w:rPr>
                <w:rStyle w:val="Memosignatu"/>
                <w:rFonts w:ascii="Century Gothic" w:hAnsi="Century Gothic"/>
                <w:sz w:val="20"/>
                <w:szCs w:val="20"/>
              </w:rPr>
            </w:pPr>
          </w:p>
        </w:tc>
      </w:tr>
      <w:tr w:rsidR="00B106E4" w:rsidRPr="00373578" w14:paraId="5C02E05D" w14:textId="77777777" w:rsidTr="006B5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2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F151FA" w14:textId="38032780" w:rsidR="00B106E4" w:rsidRPr="00373578" w:rsidRDefault="00B106E4"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Designated Senior Manager</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BA8F1" w14:textId="77777777" w:rsidR="00B106E4" w:rsidRPr="00373578" w:rsidRDefault="00CA1362" w:rsidP="00D5140D">
            <w:pPr>
              <w:spacing w:line="276" w:lineRule="auto"/>
              <w:jc w:val="both"/>
              <w:rPr>
                <w:rStyle w:val="Memosignatu"/>
                <w:rFonts w:ascii="Century Gothic" w:hAnsi="Century Gothic"/>
              </w:rPr>
            </w:pPr>
            <w:r w:rsidRPr="00373578">
              <w:rPr>
                <w:rStyle w:val="Memosignatu"/>
                <w:rFonts w:ascii="Century Gothic" w:hAnsi="Century Gothic"/>
                <w:sz w:val="20"/>
                <w:szCs w:val="20"/>
              </w:rPr>
              <w:t>H</w:t>
            </w:r>
            <w:r w:rsidRPr="00373578">
              <w:rPr>
                <w:rStyle w:val="Memosignatu"/>
                <w:rFonts w:ascii="Century Gothic" w:hAnsi="Century Gothic"/>
              </w:rPr>
              <w:t>eadteacher</w:t>
            </w:r>
          </w:p>
          <w:p w14:paraId="2CE2999F" w14:textId="5E91C1AC" w:rsidR="00CA1362" w:rsidRPr="00373578" w:rsidRDefault="00CA1362" w:rsidP="00D5140D">
            <w:pPr>
              <w:spacing w:line="276" w:lineRule="auto"/>
              <w:jc w:val="both"/>
              <w:rPr>
                <w:rStyle w:val="Memosignatu"/>
                <w:rFonts w:ascii="Century Gothic" w:hAnsi="Century Gothic"/>
                <w:sz w:val="20"/>
                <w:szCs w:val="20"/>
              </w:rPr>
            </w:pPr>
            <w:r w:rsidRPr="00373578">
              <w:rPr>
                <w:rStyle w:val="Memosignatu"/>
                <w:rFonts w:ascii="Century Gothic" w:hAnsi="Century Gothic"/>
              </w:rPr>
              <w:t>Laura Constanza</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0C2C2C47" w14:textId="0FE18B58" w:rsidR="00B106E4" w:rsidRPr="00373578" w:rsidRDefault="00B106E4" w:rsidP="00D5140D">
            <w:pPr>
              <w:spacing w:line="276" w:lineRule="auto"/>
              <w:jc w:val="both"/>
              <w:rPr>
                <w:rStyle w:val="Memosignatu"/>
                <w:rFonts w:ascii="Century Gothic" w:hAnsi="Century Gothic"/>
                <w:sz w:val="20"/>
                <w:szCs w:val="20"/>
              </w:rPr>
            </w:pPr>
            <w:r w:rsidRPr="00373578">
              <w:rPr>
                <w:rStyle w:val="Memosignatu"/>
                <w:rFonts w:ascii="Century Gothic" w:hAnsi="Century Gothic"/>
                <w:sz w:val="20"/>
                <w:szCs w:val="20"/>
              </w:rPr>
              <w:t>Date</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14:paraId="196BEA29" w14:textId="3E2E153B" w:rsidR="00B106E4" w:rsidRPr="00373578" w:rsidRDefault="00B106E4" w:rsidP="00D5140D">
            <w:pPr>
              <w:spacing w:line="276" w:lineRule="auto"/>
              <w:jc w:val="both"/>
              <w:rPr>
                <w:rStyle w:val="Memosignatu"/>
                <w:rFonts w:ascii="Century Gothic" w:hAnsi="Century Gothic"/>
                <w:sz w:val="20"/>
                <w:szCs w:val="20"/>
              </w:rPr>
            </w:pPr>
          </w:p>
        </w:tc>
      </w:tr>
    </w:tbl>
    <w:p w14:paraId="76C92290" w14:textId="77777777" w:rsidR="00A119DE" w:rsidRPr="00373578" w:rsidRDefault="00A119DE" w:rsidP="00D5140D">
      <w:pPr>
        <w:spacing w:line="276" w:lineRule="auto"/>
        <w:rPr>
          <w:rFonts w:ascii="Century Gothic" w:hAnsi="Century Gothic"/>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492"/>
        <w:gridCol w:w="663"/>
        <w:gridCol w:w="7619"/>
      </w:tblGrid>
      <w:tr w:rsidR="00D5140D" w:rsidRPr="00373578" w14:paraId="15C9E6B7" w14:textId="77777777" w:rsidTr="0041124E">
        <w:tc>
          <w:tcPr>
            <w:tcW w:w="5000" w:type="pct"/>
            <w:gridSpan w:val="4"/>
            <w:shd w:val="clear" w:color="auto" w:fill="0070C0"/>
          </w:tcPr>
          <w:p w14:paraId="5B48E018" w14:textId="09351742" w:rsidR="00D5140D" w:rsidRPr="00373578" w:rsidRDefault="00D5140D" w:rsidP="00D5140D">
            <w:pPr>
              <w:spacing w:line="276" w:lineRule="auto"/>
              <w:rPr>
                <w:rFonts w:ascii="Century Gothic" w:hAnsi="Century Gothic" w:cs="Microsoft New Tai Lue"/>
                <w:sz w:val="20"/>
                <w:szCs w:val="20"/>
              </w:rPr>
            </w:pPr>
            <w:r w:rsidRPr="00373578">
              <w:rPr>
                <w:rFonts w:ascii="Century Gothic" w:hAnsi="Century Gothic" w:cs="Microsoft New Tai Lue"/>
                <w:color w:val="FFFFFF" w:themeColor="background1"/>
                <w:sz w:val="20"/>
                <w:szCs w:val="20"/>
              </w:rPr>
              <w:t>JE Primary Matrix</w:t>
            </w:r>
            <w:r w:rsidR="00484058" w:rsidRPr="00373578">
              <w:rPr>
                <w:rFonts w:ascii="Century Gothic" w:hAnsi="Century Gothic" w:cs="Microsoft New Tai Lue"/>
                <w:color w:val="FFFFFF" w:themeColor="background1"/>
                <w:sz w:val="20"/>
                <w:szCs w:val="20"/>
              </w:rPr>
              <w:t xml:space="preserve"> (10/06/19)</w:t>
            </w:r>
          </w:p>
        </w:tc>
      </w:tr>
      <w:tr w:rsidR="008A4767" w:rsidRPr="00373578" w14:paraId="7F74BAAC" w14:textId="77777777" w:rsidTr="0041124E">
        <w:tc>
          <w:tcPr>
            <w:tcW w:w="459" w:type="pct"/>
          </w:tcPr>
          <w:p w14:paraId="5D17FE6D" w14:textId="2D4E6B91" w:rsidR="008A4767" w:rsidRPr="00373578" w:rsidRDefault="004C0708" w:rsidP="008A4767">
            <w:pPr>
              <w:spacing w:line="276" w:lineRule="auto"/>
              <w:rPr>
                <w:rFonts w:ascii="Century Gothic" w:hAnsi="Century Gothic" w:cs="Microsoft New Tai Lue"/>
                <w:sz w:val="20"/>
                <w:szCs w:val="20"/>
              </w:rPr>
            </w:pPr>
            <w:r w:rsidRPr="00373578">
              <w:rPr>
                <w:rFonts w:ascii="Century Gothic" w:hAnsi="Century Gothic" w:cs="Microsoft New Tai Lue"/>
                <w:sz w:val="20"/>
                <w:szCs w:val="20"/>
              </w:rPr>
              <w:t>PL005</w:t>
            </w:r>
          </w:p>
        </w:tc>
        <w:tc>
          <w:tcPr>
            <w:tcW w:w="693" w:type="pct"/>
          </w:tcPr>
          <w:p w14:paraId="7C88840B" w14:textId="06D96D88" w:rsidR="008A4767" w:rsidRPr="00373578" w:rsidRDefault="004C0708" w:rsidP="008A4767">
            <w:pPr>
              <w:spacing w:line="276" w:lineRule="auto"/>
              <w:rPr>
                <w:rFonts w:ascii="Century Gothic" w:hAnsi="Century Gothic" w:cs="Microsoft New Tai Lue"/>
                <w:bCs/>
                <w:sz w:val="20"/>
                <w:szCs w:val="20"/>
              </w:rPr>
            </w:pPr>
            <w:r w:rsidRPr="00373578">
              <w:rPr>
                <w:rFonts w:ascii="Century Gothic" w:hAnsi="Century Gothic" w:cs="Microsoft New Tai Lue"/>
                <w:bCs/>
                <w:sz w:val="20"/>
                <w:szCs w:val="20"/>
              </w:rPr>
              <w:t>Teaching Assistant</w:t>
            </w:r>
          </w:p>
        </w:tc>
        <w:tc>
          <w:tcPr>
            <w:tcW w:w="308" w:type="pct"/>
          </w:tcPr>
          <w:p w14:paraId="0B40706D" w14:textId="77777777" w:rsidR="008A4767" w:rsidRPr="00373578" w:rsidRDefault="00B93C46" w:rsidP="008A4767">
            <w:pPr>
              <w:spacing w:line="276" w:lineRule="auto"/>
              <w:jc w:val="center"/>
              <w:rPr>
                <w:rFonts w:ascii="Century Gothic" w:hAnsi="Century Gothic" w:cs="Microsoft New Tai Lue"/>
                <w:sz w:val="20"/>
                <w:szCs w:val="20"/>
              </w:rPr>
            </w:pPr>
            <w:r w:rsidRPr="00373578">
              <w:rPr>
                <w:rFonts w:ascii="Century Gothic" w:hAnsi="Century Gothic" w:cs="Microsoft New Tai Lue"/>
                <w:sz w:val="20"/>
                <w:szCs w:val="20"/>
              </w:rPr>
              <w:t>15</w:t>
            </w:r>
          </w:p>
          <w:p w14:paraId="1C3EA225" w14:textId="2DD6E478" w:rsidR="00B93C46" w:rsidRPr="00373578" w:rsidRDefault="00B93C46" w:rsidP="008A4767">
            <w:pPr>
              <w:spacing w:line="276" w:lineRule="auto"/>
              <w:jc w:val="center"/>
              <w:rPr>
                <w:rFonts w:ascii="Century Gothic" w:hAnsi="Century Gothic" w:cs="Microsoft New Tai Lue"/>
                <w:sz w:val="20"/>
                <w:szCs w:val="20"/>
              </w:rPr>
            </w:pPr>
            <w:r w:rsidRPr="00373578">
              <w:rPr>
                <w:rFonts w:ascii="Century Gothic" w:hAnsi="Century Gothic" w:cs="Microsoft New Tai Lue"/>
                <w:sz w:val="20"/>
                <w:szCs w:val="20"/>
              </w:rPr>
              <w:t>3-4</w:t>
            </w:r>
          </w:p>
        </w:tc>
        <w:tc>
          <w:tcPr>
            <w:tcW w:w="3540" w:type="pct"/>
          </w:tcPr>
          <w:p w14:paraId="6CA9A1F3" w14:textId="77777777" w:rsidR="008A4767" w:rsidRPr="00373578" w:rsidRDefault="008A4767" w:rsidP="008A4767">
            <w:pPr>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Under the specific guidance and direction of the teacher:</w:t>
            </w:r>
          </w:p>
          <w:p w14:paraId="42B6EA8D" w14:textId="77777777" w:rsidR="008A4767" w:rsidRPr="00373578" w:rsidRDefault="008A4767" w:rsidP="008A4767">
            <w:pPr>
              <w:pStyle w:val="Header"/>
              <w:numPr>
                <w:ilvl w:val="0"/>
                <w:numId w:val="3"/>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Deliver learning support individually and in groups through a range of tasks, for example:</w:t>
            </w:r>
          </w:p>
          <w:p w14:paraId="7E51060D" w14:textId="77777777" w:rsidR="008A4767" w:rsidRPr="00373578" w:rsidRDefault="008A4767" w:rsidP="008A4767">
            <w:pPr>
              <w:pStyle w:val="Header"/>
              <w:numPr>
                <w:ilvl w:val="0"/>
                <w:numId w:val="4"/>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Supporting literacy and numeracy tasks, clarifying and explaining instructions</w:t>
            </w:r>
          </w:p>
          <w:p w14:paraId="056210F8" w14:textId="77777777" w:rsidR="008A4767" w:rsidRPr="00373578" w:rsidRDefault="008A4767" w:rsidP="008A4767">
            <w:pPr>
              <w:pStyle w:val="Header"/>
              <w:numPr>
                <w:ilvl w:val="0"/>
                <w:numId w:val="4"/>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Focusing support in areas needing improvement, both academic and social</w:t>
            </w:r>
          </w:p>
          <w:p w14:paraId="1E31B178" w14:textId="77777777" w:rsidR="008A4767" w:rsidRPr="00373578" w:rsidRDefault="008A4767" w:rsidP="008A4767">
            <w:pPr>
              <w:pStyle w:val="Header"/>
              <w:numPr>
                <w:ilvl w:val="0"/>
                <w:numId w:val="4"/>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Supporting pupils to use ICT and other equipment to enhance learning</w:t>
            </w:r>
          </w:p>
          <w:p w14:paraId="737204FC" w14:textId="77777777" w:rsidR="008A4767" w:rsidRPr="00373578" w:rsidRDefault="008A4767" w:rsidP="008A4767">
            <w:pPr>
              <w:pStyle w:val="Header"/>
              <w:numPr>
                <w:ilvl w:val="0"/>
                <w:numId w:val="4"/>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Motivating and encouraging pupils to concentrate and to fulfill tasks</w:t>
            </w:r>
          </w:p>
          <w:p w14:paraId="783620D1" w14:textId="77777777" w:rsidR="008A4767" w:rsidRPr="00373578" w:rsidRDefault="008A4767" w:rsidP="008A4767">
            <w:pPr>
              <w:pStyle w:val="Header"/>
              <w:numPr>
                <w:ilvl w:val="0"/>
                <w:numId w:val="3"/>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Undertake learning activities with pupils of varying abilities to ensure differentiation and access to the curriculum.</w:t>
            </w:r>
          </w:p>
          <w:p w14:paraId="4F95FA12" w14:textId="77777777" w:rsidR="008A4767" w:rsidRPr="00373578" w:rsidRDefault="008A4767" w:rsidP="008A4767">
            <w:pPr>
              <w:pStyle w:val="Header"/>
              <w:numPr>
                <w:ilvl w:val="0"/>
                <w:numId w:val="3"/>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Promote and reinforce pupils’ self-esteem, appropriate behavior and levels of effort.</w:t>
            </w:r>
          </w:p>
          <w:p w14:paraId="47A76007" w14:textId="77777777" w:rsidR="008A4767" w:rsidRPr="00373578" w:rsidRDefault="008A4767" w:rsidP="008A4767">
            <w:pPr>
              <w:pStyle w:val="Header"/>
              <w:numPr>
                <w:ilvl w:val="0"/>
                <w:numId w:val="3"/>
              </w:numPr>
              <w:tabs>
                <w:tab w:val="clear" w:pos="4320"/>
                <w:tab w:val="clear" w:pos="8640"/>
              </w:tabs>
              <w:jc w:val="both"/>
              <w:rPr>
                <w:rFonts w:ascii="Century Gothic" w:hAnsi="Century Gothic" w:cs="Microsoft New Tai Lue"/>
                <w:sz w:val="20"/>
                <w:szCs w:val="20"/>
                <w:lang w:val="en-US"/>
              </w:rPr>
            </w:pPr>
            <w:r w:rsidRPr="00373578">
              <w:rPr>
                <w:rFonts w:ascii="Century Gothic" w:hAnsi="Century Gothic" w:cs="Microsoft New Tai Lue"/>
                <w:sz w:val="20"/>
                <w:szCs w:val="20"/>
                <w:lang w:val="en-US"/>
              </w:rPr>
              <w:t>Assist teaching staff in the development of learning strategies by the preparation of resources and maintaining a safe and suitable learning environment.</w:t>
            </w:r>
          </w:p>
          <w:p w14:paraId="3467715D" w14:textId="7B1BBE10" w:rsidR="008A4767" w:rsidRPr="00373578" w:rsidRDefault="008A4767" w:rsidP="008A4767">
            <w:pPr>
              <w:spacing w:line="276" w:lineRule="auto"/>
              <w:rPr>
                <w:rFonts w:ascii="Century Gothic" w:hAnsi="Century Gothic" w:cs="Microsoft New Tai Lue"/>
                <w:sz w:val="20"/>
                <w:szCs w:val="20"/>
              </w:rPr>
            </w:pPr>
            <w:r w:rsidRPr="00373578">
              <w:rPr>
                <w:rFonts w:ascii="Century Gothic" w:hAnsi="Century Gothic" w:cs="Microsoft New Tai Lue"/>
                <w:sz w:val="20"/>
                <w:szCs w:val="20"/>
                <w:lang w:val="en-US"/>
              </w:rPr>
              <w:t>To provide care and supervision of pupils within the classroom, within the school and, where appropriate, outside the school.  There will be a requirement to work with pupils, either individually or in groups, who have some special educational needs, learning difficulty, or who exhibit occasional behavioral problems.</w:t>
            </w:r>
          </w:p>
        </w:tc>
      </w:tr>
    </w:tbl>
    <w:p w14:paraId="22057EC9" w14:textId="77777777" w:rsidR="00C02EF9" w:rsidRPr="00373578" w:rsidRDefault="00C02EF9" w:rsidP="00D5140D">
      <w:pPr>
        <w:spacing w:line="276" w:lineRule="auto"/>
        <w:rPr>
          <w:rFonts w:ascii="Century Gothic" w:hAnsi="Century Gothic"/>
          <w:sz w:val="20"/>
          <w:szCs w:val="20"/>
        </w:rPr>
      </w:pPr>
    </w:p>
    <w:sectPr w:rsidR="00C02EF9" w:rsidRPr="00373578" w:rsidSect="006B59C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65A"/>
    <w:multiLevelType w:val="hybridMultilevel"/>
    <w:tmpl w:val="61EAAD48"/>
    <w:lvl w:ilvl="0" w:tplc="EC228CC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5725A"/>
    <w:multiLevelType w:val="hybridMultilevel"/>
    <w:tmpl w:val="6E0C2ACC"/>
    <w:lvl w:ilvl="0" w:tplc="1DD870A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1DD870A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94736"/>
    <w:multiLevelType w:val="hybridMultilevel"/>
    <w:tmpl w:val="50D687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23DA1"/>
    <w:multiLevelType w:val="hybridMultilevel"/>
    <w:tmpl w:val="1214D49A"/>
    <w:lvl w:ilvl="0" w:tplc="EC228CC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B1A54"/>
    <w:multiLevelType w:val="hybridMultilevel"/>
    <w:tmpl w:val="34C23E74"/>
    <w:lvl w:ilvl="0" w:tplc="7B10A6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63234"/>
    <w:multiLevelType w:val="hybridMultilevel"/>
    <w:tmpl w:val="82FA1B54"/>
    <w:lvl w:ilvl="0" w:tplc="EC228CC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05E42"/>
    <w:multiLevelType w:val="hybridMultilevel"/>
    <w:tmpl w:val="9AC88B8C"/>
    <w:lvl w:ilvl="0" w:tplc="EC228CCC">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C83D43"/>
    <w:multiLevelType w:val="hybridMultilevel"/>
    <w:tmpl w:val="80A4770A"/>
    <w:lvl w:ilvl="0" w:tplc="EC228CC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54CDA"/>
    <w:multiLevelType w:val="hybridMultilevel"/>
    <w:tmpl w:val="00B466A8"/>
    <w:lvl w:ilvl="0" w:tplc="EC228CC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6084A"/>
    <w:multiLevelType w:val="hybridMultilevel"/>
    <w:tmpl w:val="5588AD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87469"/>
    <w:multiLevelType w:val="hybridMultilevel"/>
    <w:tmpl w:val="4FA609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53D77"/>
    <w:multiLevelType w:val="hybridMultilevel"/>
    <w:tmpl w:val="597A3034"/>
    <w:lvl w:ilvl="0" w:tplc="EC228CC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A7926"/>
    <w:multiLevelType w:val="hybridMultilevel"/>
    <w:tmpl w:val="1602A96A"/>
    <w:lvl w:ilvl="0" w:tplc="EC228CC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A20F2"/>
    <w:multiLevelType w:val="hybridMultilevel"/>
    <w:tmpl w:val="2C9CA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3453952">
    <w:abstractNumId w:val="4"/>
  </w:num>
  <w:num w:numId="2" w16cid:durableId="642274516">
    <w:abstractNumId w:val="13"/>
  </w:num>
  <w:num w:numId="3" w16cid:durableId="1141002660">
    <w:abstractNumId w:val="1"/>
  </w:num>
  <w:num w:numId="4" w16cid:durableId="1111818499">
    <w:abstractNumId w:val="5"/>
  </w:num>
  <w:num w:numId="5" w16cid:durableId="1836988406">
    <w:abstractNumId w:val="2"/>
  </w:num>
  <w:num w:numId="6" w16cid:durableId="1254893225">
    <w:abstractNumId w:val="9"/>
  </w:num>
  <w:num w:numId="7" w16cid:durableId="1939829022">
    <w:abstractNumId w:val="10"/>
  </w:num>
  <w:num w:numId="8" w16cid:durableId="1619414473">
    <w:abstractNumId w:val="6"/>
  </w:num>
  <w:num w:numId="9" w16cid:durableId="1655377611">
    <w:abstractNumId w:val="7"/>
  </w:num>
  <w:num w:numId="10" w16cid:durableId="702445381">
    <w:abstractNumId w:val="12"/>
  </w:num>
  <w:num w:numId="11" w16cid:durableId="507184830">
    <w:abstractNumId w:val="8"/>
  </w:num>
  <w:num w:numId="12" w16cid:durableId="157576855">
    <w:abstractNumId w:val="11"/>
  </w:num>
  <w:num w:numId="13" w16cid:durableId="333265219">
    <w:abstractNumId w:val="3"/>
  </w:num>
  <w:num w:numId="14" w16cid:durableId="45537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E"/>
    <w:rsid w:val="000005A3"/>
    <w:rsid w:val="000706B7"/>
    <w:rsid w:val="00093F05"/>
    <w:rsid w:val="000959D0"/>
    <w:rsid w:val="00123029"/>
    <w:rsid w:val="001608D2"/>
    <w:rsid w:val="00172A1E"/>
    <w:rsid w:val="001F1766"/>
    <w:rsid w:val="00205B19"/>
    <w:rsid w:val="002C0FB3"/>
    <w:rsid w:val="00343549"/>
    <w:rsid w:val="00373578"/>
    <w:rsid w:val="00392D00"/>
    <w:rsid w:val="003C6987"/>
    <w:rsid w:val="0041124E"/>
    <w:rsid w:val="004237D9"/>
    <w:rsid w:val="004326A0"/>
    <w:rsid w:val="004402D9"/>
    <w:rsid w:val="00454E4E"/>
    <w:rsid w:val="00466F43"/>
    <w:rsid w:val="00484058"/>
    <w:rsid w:val="004869B5"/>
    <w:rsid w:val="004B254E"/>
    <w:rsid w:val="004C0708"/>
    <w:rsid w:val="004F77CB"/>
    <w:rsid w:val="00534180"/>
    <w:rsid w:val="005862FF"/>
    <w:rsid w:val="005B365C"/>
    <w:rsid w:val="005C30C1"/>
    <w:rsid w:val="006628D1"/>
    <w:rsid w:val="006A7FF7"/>
    <w:rsid w:val="006B1F59"/>
    <w:rsid w:val="006B59CD"/>
    <w:rsid w:val="007065B2"/>
    <w:rsid w:val="007B2707"/>
    <w:rsid w:val="007F6859"/>
    <w:rsid w:val="008752AF"/>
    <w:rsid w:val="0088425D"/>
    <w:rsid w:val="008A4767"/>
    <w:rsid w:val="00901C7A"/>
    <w:rsid w:val="0090758A"/>
    <w:rsid w:val="00A119DE"/>
    <w:rsid w:val="00A30388"/>
    <w:rsid w:val="00A96064"/>
    <w:rsid w:val="00B106E4"/>
    <w:rsid w:val="00B3328A"/>
    <w:rsid w:val="00B36A94"/>
    <w:rsid w:val="00B93C46"/>
    <w:rsid w:val="00BA5632"/>
    <w:rsid w:val="00BC42FF"/>
    <w:rsid w:val="00BD6C21"/>
    <w:rsid w:val="00C02EF9"/>
    <w:rsid w:val="00C94757"/>
    <w:rsid w:val="00CA1362"/>
    <w:rsid w:val="00CA637D"/>
    <w:rsid w:val="00D26825"/>
    <w:rsid w:val="00D5140D"/>
    <w:rsid w:val="00D662F7"/>
    <w:rsid w:val="00DA3B11"/>
    <w:rsid w:val="00E1275A"/>
    <w:rsid w:val="00E1354C"/>
    <w:rsid w:val="00E25657"/>
    <w:rsid w:val="00E43847"/>
    <w:rsid w:val="00E61336"/>
    <w:rsid w:val="00F764C9"/>
    <w:rsid w:val="00FC7E78"/>
    <w:rsid w:val="00FD7D72"/>
    <w:rsid w:val="393F8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901D"/>
  <w15:chartTrackingRefBased/>
  <w15:docId w15:val="{9379FF33-6681-4CE8-8164-D37E5873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19DE"/>
    <w:pPr>
      <w:keepNext/>
      <w:widowControl w:val="0"/>
      <w:autoSpaceDE w:val="0"/>
      <w:autoSpaceDN w:val="0"/>
      <w:adjustRightInd w:val="0"/>
      <w:spacing w:after="0" w:line="240" w:lineRule="auto"/>
      <w:outlineLvl w:val="0"/>
    </w:pPr>
    <w:rPr>
      <w:rFonts w:ascii="Arial" w:eastAsia="Times New Roman" w:hAnsi="Arial" w:cs="Arial"/>
      <w:b/>
      <w:bCs/>
    </w:rPr>
  </w:style>
  <w:style w:type="paragraph" w:styleId="Heading2">
    <w:name w:val="heading 2"/>
    <w:basedOn w:val="Normal"/>
    <w:next w:val="Normal"/>
    <w:link w:val="Heading2Char"/>
    <w:uiPriority w:val="9"/>
    <w:unhideWhenUsed/>
    <w:qFormat/>
    <w:rsid w:val="00343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mosignatu">
    <w:name w:val="Memo signatu"/>
    <w:rsid w:val="00A119DE"/>
    <w:rPr>
      <w:rFonts w:ascii="Arial" w:hAnsi="Arial" w:cs="Arial"/>
      <w:sz w:val="22"/>
      <w:szCs w:val="22"/>
    </w:rPr>
  </w:style>
  <w:style w:type="character" w:customStyle="1" w:styleId="Heading1Char">
    <w:name w:val="Heading 1 Char"/>
    <w:basedOn w:val="DefaultParagraphFont"/>
    <w:link w:val="Heading1"/>
    <w:rsid w:val="00A119DE"/>
    <w:rPr>
      <w:rFonts w:ascii="Arial" w:eastAsia="Times New Roman" w:hAnsi="Arial" w:cs="Arial"/>
      <w:b/>
      <w:bCs/>
    </w:rPr>
  </w:style>
  <w:style w:type="paragraph" w:styleId="BodyText">
    <w:name w:val="Body Text"/>
    <w:basedOn w:val="Normal"/>
    <w:link w:val="BodyTextChar"/>
    <w:rsid w:val="00A119DE"/>
    <w:pPr>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A119DE"/>
    <w:rPr>
      <w:rFonts w:ascii="Arial" w:eastAsia="Times New Roman" w:hAnsi="Arial" w:cs="Arial"/>
    </w:rPr>
  </w:style>
  <w:style w:type="paragraph" w:styleId="ListParagraph">
    <w:name w:val="List Paragraph"/>
    <w:basedOn w:val="Normal"/>
    <w:uiPriority w:val="34"/>
    <w:qFormat/>
    <w:rsid w:val="00A119DE"/>
    <w:pPr>
      <w:ind w:left="720"/>
      <w:contextualSpacing/>
    </w:pPr>
  </w:style>
  <w:style w:type="paragraph" w:styleId="Header">
    <w:name w:val="header"/>
    <w:basedOn w:val="Normal"/>
    <w:link w:val="HeaderChar"/>
    <w:semiHidden/>
    <w:rsid w:val="005C30C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C30C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435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e434bf-e6de-49a5-bd59-924cf01a8dc7" xsi:nil="true"/>
    <lcf76f155ced4ddcb4097134ff3c332f xmlns="0f7d6d11-00c5-4a5d-b11f-9c6c429574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E03FF97BDED48A5B00B57DB15386E" ma:contentTypeVersion="15" ma:contentTypeDescription="Create a new document." ma:contentTypeScope="" ma:versionID="a1790c1357a1197a5684496f77751e21">
  <xsd:schema xmlns:xsd="http://www.w3.org/2001/XMLSchema" xmlns:xs="http://www.w3.org/2001/XMLSchema" xmlns:p="http://schemas.microsoft.com/office/2006/metadata/properties" xmlns:ns2="72e434bf-e6de-49a5-bd59-924cf01a8dc7" xmlns:ns3="0f7d6d11-00c5-4a5d-b11f-9c6c429574e9" targetNamespace="http://schemas.microsoft.com/office/2006/metadata/properties" ma:root="true" ma:fieldsID="f4ac4d1fddae8b4c053d52c10791e029" ns2:_="" ns3:_="">
    <xsd:import namespace="72e434bf-e6de-49a5-bd59-924cf01a8dc7"/>
    <xsd:import namespace="0f7d6d11-00c5-4a5d-b11f-9c6c429574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34bf-e6de-49a5-bd59-924cf01a8d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d3f7e1-0f2d-40dd-b64d-0d8177877b12}" ma:internalName="TaxCatchAll" ma:showField="CatchAllData" ma:web="72e434bf-e6de-49a5-bd59-924cf01a8d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d6d11-00c5-4a5d-b11f-9c6c429574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f8aa78-9393-4950-bd5d-6361ce5493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4D8C3-E36E-4FAC-BAFC-B6EEA6D969B6}">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f7d6d11-00c5-4a5d-b11f-9c6c429574e9"/>
    <ds:schemaRef ds:uri="72e434bf-e6de-49a5-bd59-924cf01a8dc7"/>
    <ds:schemaRef ds:uri="http://purl.org/dc/dcmitype/"/>
  </ds:schemaRefs>
</ds:datastoreItem>
</file>

<file path=customXml/itemProps2.xml><?xml version="1.0" encoding="utf-8"?>
<ds:datastoreItem xmlns:ds="http://schemas.openxmlformats.org/officeDocument/2006/customXml" ds:itemID="{FC565311-DE77-4521-8C12-5ECEC0102AA7}">
  <ds:schemaRefs>
    <ds:schemaRef ds:uri="http://schemas.microsoft.com/sharepoint/v3/contenttype/forms"/>
  </ds:schemaRefs>
</ds:datastoreItem>
</file>

<file path=customXml/itemProps3.xml><?xml version="1.0" encoding="utf-8"?>
<ds:datastoreItem xmlns:ds="http://schemas.openxmlformats.org/officeDocument/2006/customXml" ds:itemID="{4B9C2C02-C30C-4811-AFAA-81DCAA33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34bf-e6de-49a5-bd59-924cf01a8dc7"/>
    <ds:schemaRef ds:uri="0f7d6d11-00c5-4a5d-b11f-9c6c42957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Company>Praestantia Technology</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Constanza - Catcott Primary School</dc:creator>
  <cp:keywords/>
  <dc:description/>
  <cp:lastModifiedBy>Laura Constanza - Catcott Primary School</cp:lastModifiedBy>
  <cp:revision>2</cp:revision>
  <cp:lastPrinted>2025-02-27T13:39:00Z</cp:lastPrinted>
  <dcterms:created xsi:type="dcterms:W3CDTF">2025-02-27T13:51:00Z</dcterms:created>
  <dcterms:modified xsi:type="dcterms:W3CDTF">2025-02-27T13:51:00Z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0x010100017E03FF97BDED48A5B00B57DB15386E</vt:lpwstr>
  </property>
  <property fmtid="{D5CDD505-2E9C-101B-9397-08002B2CF9AE}" pid="3" name="MediaServiceImageTags">
    <vt:lpwstr/>
  </property>
</Properties>
</file>