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DF55" w14:textId="26B2DAC7" w:rsidR="001A5918" w:rsidRDefault="00D753EF" w:rsidP="001A5918">
      <w:pPr>
        <w:jc w:val="right"/>
        <w:rPr>
          <w:rFonts w:ascii="Arial Rounded MT Bold" w:hAnsi="Arial Rounded MT Bold"/>
          <w:b/>
          <w:sz w:val="28"/>
          <w:szCs w:val="28"/>
        </w:rPr>
      </w:pPr>
      <w:r>
        <w:rPr>
          <w:noProof/>
          <w:lang w:eastAsia="en-GB"/>
        </w:rPr>
        <mc:AlternateContent>
          <mc:Choice Requires="wps">
            <w:drawing>
              <wp:anchor distT="0" distB="0" distL="114300" distR="114300" simplePos="0" relativeHeight="251659264" behindDoc="0" locked="0" layoutInCell="1" allowOverlap="1" wp14:anchorId="6CC81335" wp14:editId="57D84D9B">
                <wp:simplePos x="0" y="0"/>
                <wp:positionH relativeFrom="column">
                  <wp:posOffset>-190500</wp:posOffset>
                </wp:positionH>
                <wp:positionV relativeFrom="paragraph">
                  <wp:posOffset>-241300</wp:posOffset>
                </wp:positionV>
                <wp:extent cx="2571750" cy="1606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71750" cy="1606550"/>
                        </a:xfrm>
                        <a:prstGeom prst="rect">
                          <a:avLst/>
                        </a:prstGeom>
                        <a:noFill/>
                        <a:ln w="6350">
                          <a:noFill/>
                        </a:ln>
                      </wps:spPr>
                      <wps:txbx>
                        <w:txbxContent>
                          <w:p w14:paraId="018193D6" w14:textId="623753CB" w:rsidR="001A5918" w:rsidRDefault="00B50CF3">
                            <w:r>
                              <w:rPr>
                                <w:noProof/>
                                <w:lang w:eastAsia="en-GB"/>
                              </w:rPr>
                              <w:drawing>
                                <wp:inline distT="0" distB="0" distL="0" distR="0" wp14:anchorId="7F9673B3" wp14:editId="7EFA5FF6">
                                  <wp:extent cx="2165350" cy="1181100"/>
                                  <wp:effectExtent l="0" t="0" r="635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2" cstate="print"/>
                                          <a:srcRect/>
                                          <a:stretch>
                                            <a:fillRect/>
                                          </a:stretch>
                                        </pic:blipFill>
                                        <pic:spPr bwMode="auto">
                                          <a:xfrm>
                                            <a:off x="0" y="0"/>
                                            <a:ext cx="2265360" cy="1235651"/>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81335" id="_x0000_t202" coordsize="21600,21600" o:spt="202" path="m,l,21600r21600,l21600,xe">
                <v:stroke joinstyle="miter"/>
                <v:path gradientshapeok="t" o:connecttype="rect"/>
              </v:shapetype>
              <v:shape id="Text Box 3" o:spid="_x0000_s1026" type="#_x0000_t202" style="position:absolute;left:0;text-align:left;margin-left:-15pt;margin-top:-19pt;width:202.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" filled="f" stroked="f" strokeweight=".5pt">
                <v:textbox>
                  <w:txbxContent>
                    <w:p w14:paraId="018193D6" w14:textId="623753CB" w:rsidR="001A5918" w:rsidRDefault="00B50CF3">
                      <w:r>
                        <w:rPr>
                          <w:noProof/>
                          <w:lang w:eastAsia="en-GB"/>
                        </w:rPr>
                        <w:drawing>
                          <wp:inline distT="0" distB="0" distL="0" distR="0" wp14:anchorId="7F9673B3" wp14:editId="7EFA5FF6">
                            <wp:extent cx="2165350" cy="1181100"/>
                            <wp:effectExtent l="0" t="0" r="635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3" cstate="print"/>
                                    <a:srcRect/>
                                    <a:stretch>
                                      <a:fillRect/>
                                    </a:stretch>
                                  </pic:blipFill>
                                  <pic:spPr bwMode="auto">
                                    <a:xfrm>
                                      <a:off x="0" y="0"/>
                                      <a:ext cx="2265360" cy="1235651"/>
                                    </a:xfrm>
                                    <a:prstGeom prst="rect">
                                      <a:avLst/>
                                    </a:prstGeom>
                                    <a:noFill/>
                                    <a:ln w="9525">
                                      <a:noFill/>
                                      <a:miter lim="800000"/>
                                      <a:headEnd/>
                                      <a:tailEnd/>
                                    </a:ln>
                                  </pic:spPr>
                                </pic:pic>
                              </a:graphicData>
                            </a:graphic>
                          </wp:inline>
                        </w:drawing>
                      </w:r>
                    </w:p>
                  </w:txbxContent>
                </v:textbox>
              </v:shape>
            </w:pict>
          </mc:Fallback>
        </mc:AlternateContent>
      </w:r>
      <w:r w:rsidR="00C165A8">
        <w:rPr>
          <w:noProof/>
          <w:lang w:eastAsia="en-GB"/>
        </w:rPr>
        <mc:AlternateContent>
          <mc:Choice Requires="wps">
            <w:drawing>
              <wp:anchor distT="0" distB="0" distL="114300" distR="114300" simplePos="0" relativeHeight="251660288" behindDoc="0" locked="0" layoutInCell="1" allowOverlap="1" wp14:anchorId="09843F87" wp14:editId="7602149F">
                <wp:simplePos x="0" y="0"/>
                <wp:positionH relativeFrom="column">
                  <wp:posOffset>4378535</wp:posOffset>
                </wp:positionH>
                <wp:positionV relativeFrom="paragraph">
                  <wp:posOffset>-293370</wp:posOffset>
                </wp:positionV>
                <wp:extent cx="1392573" cy="152654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1392573" cy="1526540"/>
                        </a:xfrm>
                        <a:prstGeom prst="rect">
                          <a:avLst/>
                        </a:prstGeom>
                        <a:solidFill>
                          <a:schemeClr val="lt1"/>
                        </a:solidFill>
                        <a:ln w="6350">
                          <a:noFill/>
                        </a:ln>
                      </wps:spPr>
                      <wps:txbx>
                        <w:txbxContent>
                          <w:p w14:paraId="146889CD" w14:textId="778B60C8" w:rsidR="00C165A8" w:rsidRDefault="00C165A8">
                            <w:r>
                              <w:rPr>
                                <w:noProof/>
                              </w:rPr>
                              <w:drawing>
                                <wp:inline distT="0" distB="0" distL="0" distR="0" wp14:anchorId="390CD005" wp14:editId="0688493D">
                                  <wp:extent cx="1223010" cy="1428750"/>
                                  <wp:effectExtent l="0" t="0" r="0" b="635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23010" cy="1428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43F87" id="Text Box 5" o:spid="_x0000_s1027" type="#_x0000_t202" style="position:absolute;left:0;text-align:left;margin-left:344.75pt;margin-top:-23.1pt;width:109.65pt;height:12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f9LwIAAFw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" fillcolor="white [3201]" stroked="f" strokeweight=".5pt">
                <v:textbox>
                  <w:txbxContent>
                    <w:p w14:paraId="146889CD" w14:textId="778B60C8" w:rsidR="00C165A8" w:rsidRDefault="00C165A8">
                      <w:r>
                        <w:rPr>
                          <w:noProof/>
                        </w:rPr>
                        <w:drawing>
                          <wp:inline distT="0" distB="0" distL="0" distR="0" wp14:anchorId="390CD005" wp14:editId="0688493D">
                            <wp:extent cx="1223010" cy="1428750"/>
                            <wp:effectExtent l="0" t="0" r="0" b="635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23010" cy="1428750"/>
                                    </a:xfrm>
                                    <a:prstGeom prst="rect">
                                      <a:avLst/>
                                    </a:prstGeom>
                                  </pic:spPr>
                                </pic:pic>
                              </a:graphicData>
                            </a:graphic>
                          </wp:inline>
                        </w:drawing>
                      </w:r>
                    </w:p>
                  </w:txbxContent>
                </v:textbox>
              </v:shape>
            </w:pict>
          </mc:Fallback>
        </mc:AlternateContent>
      </w:r>
      <w:r w:rsidR="00E103A9">
        <w:rPr>
          <w:rFonts w:ascii="Arial Rounded MT Bold" w:hAnsi="Arial Rounded MT Bold"/>
          <w:b/>
          <w:sz w:val="28"/>
          <w:szCs w:val="28"/>
        </w:rPr>
        <w:tab/>
        <w:t>`</w:t>
      </w:r>
      <w:r w:rsidR="00A87614">
        <w:rPr>
          <w:rFonts w:ascii="Arial Rounded MT Bold" w:hAnsi="Arial Rounded MT Bold"/>
          <w:b/>
          <w:sz w:val="28"/>
          <w:szCs w:val="28"/>
        </w:rPr>
        <w:t xml:space="preserve">  </w:t>
      </w:r>
    </w:p>
    <w:p w14:paraId="224BA91E" w14:textId="77777777" w:rsidR="00C165A8" w:rsidRDefault="00C165A8" w:rsidP="001A5918">
      <w:pPr>
        <w:jc w:val="right"/>
        <w:rPr>
          <w:rFonts w:ascii="Arial Rounded MT Bold" w:hAnsi="Arial Rounded MT Bold"/>
          <w:b/>
          <w:sz w:val="28"/>
          <w:szCs w:val="28"/>
        </w:rPr>
      </w:pPr>
    </w:p>
    <w:p w14:paraId="38B11BD4" w14:textId="62F313CE" w:rsidR="00A87614" w:rsidRDefault="00A87614" w:rsidP="001A5918">
      <w:pPr>
        <w:jc w:val="right"/>
        <w:rPr>
          <w:rFonts w:ascii="Arial Rounded MT Bold" w:hAnsi="Arial Rounded MT Bold"/>
          <w:b/>
          <w:sz w:val="28"/>
          <w:szCs w:val="28"/>
        </w:rPr>
      </w:pPr>
      <w:r>
        <w:rPr>
          <w:rFonts w:ascii="Arial Rounded MT Bold" w:hAnsi="Arial Rounded MT Bold"/>
          <w:b/>
          <w:sz w:val="28"/>
          <w:szCs w:val="28"/>
        </w:rPr>
        <w:t xml:space="preserve">                                                   </w:t>
      </w:r>
    </w:p>
    <w:p w14:paraId="5EA78628" w14:textId="4CC1F9DB" w:rsidR="00255D7D" w:rsidRPr="005338F2" w:rsidRDefault="00A87614" w:rsidP="00A87614">
      <w:pPr>
        <w:rPr>
          <w:rFonts w:ascii="Arial Rounded MT Bold" w:hAnsi="Arial Rounded MT Bold"/>
          <w:b/>
          <w:sz w:val="28"/>
          <w:szCs w:val="28"/>
        </w:rPr>
      </w:pPr>
      <w:r>
        <w:rPr>
          <w:rFonts w:ascii="Arial Rounded MT Bold" w:hAnsi="Arial Rounded MT Bold"/>
          <w:b/>
          <w:sz w:val="28"/>
          <w:szCs w:val="28"/>
        </w:rPr>
        <w:t xml:space="preserve">                                      </w:t>
      </w:r>
    </w:p>
    <w:p w14:paraId="5BD29235" w14:textId="540D3DB4" w:rsidR="00255D7D" w:rsidRDefault="00524D79" w:rsidP="00255D7D">
      <w:pPr>
        <w:jc w:val="center"/>
        <w:rPr>
          <w:rFonts w:ascii="Arial Rounded MT Bold" w:hAnsi="Arial Rounded MT Bold"/>
          <w:b/>
          <w:sz w:val="32"/>
          <w:szCs w:val="32"/>
        </w:rPr>
      </w:pPr>
      <w:r>
        <w:rPr>
          <w:rFonts w:ascii="Arial Rounded MT Bold" w:hAnsi="Arial Rounded MT Bold"/>
          <w:b/>
          <w:sz w:val="32"/>
          <w:szCs w:val="32"/>
        </w:rPr>
        <w:t xml:space="preserve">Locality Lead </w:t>
      </w:r>
    </w:p>
    <w:p w14:paraId="455A50F4" w14:textId="77777777" w:rsidR="00113C3F" w:rsidRDefault="00B50CF3" w:rsidP="00255D7D">
      <w:pPr>
        <w:jc w:val="center"/>
        <w:rPr>
          <w:rFonts w:ascii="Arial Rounded MT Bold" w:hAnsi="Arial Rounded MT Bold"/>
          <w:b/>
          <w:sz w:val="32"/>
          <w:szCs w:val="32"/>
        </w:rPr>
      </w:pPr>
      <w:r>
        <w:rPr>
          <w:rFonts w:ascii="Arial Rounded MT Bold" w:hAnsi="Arial Rounded MT Bold"/>
          <w:b/>
          <w:sz w:val="32"/>
          <w:szCs w:val="32"/>
        </w:rPr>
        <w:t>OPEN MENTAL HEALTH</w:t>
      </w:r>
      <w:r w:rsidR="00113C3F">
        <w:rPr>
          <w:rFonts w:ascii="Arial Rounded MT Bold" w:hAnsi="Arial Rounded MT Bold"/>
          <w:b/>
          <w:sz w:val="32"/>
          <w:szCs w:val="32"/>
        </w:rPr>
        <w:t xml:space="preserve"> </w:t>
      </w:r>
    </w:p>
    <w:p w14:paraId="50D2F0BC" w14:textId="3C4F32BD" w:rsidR="00B50CF3" w:rsidRDefault="00113C3F" w:rsidP="00255D7D">
      <w:pPr>
        <w:jc w:val="center"/>
        <w:rPr>
          <w:rFonts w:ascii="Arial Rounded MT Bold" w:hAnsi="Arial Rounded MT Bold"/>
          <w:b/>
          <w:sz w:val="32"/>
          <w:szCs w:val="32"/>
        </w:rPr>
      </w:pPr>
      <w:r>
        <w:rPr>
          <w:rFonts w:ascii="Arial Rounded MT Bold" w:hAnsi="Arial Rounded MT Bold"/>
          <w:b/>
          <w:sz w:val="32"/>
          <w:szCs w:val="32"/>
        </w:rPr>
        <w:t>South Somerset</w:t>
      </w:r>
    </w:p>
    <w:p w14:paraId="06AA8B31" w14:textId="77777777" w:rsidR="00255D7D" w:rsidRPr="005338F2" w:rsidRDefault="00255D7D" w:rsidP="00255D7D">
      <w:pPr>
        <w:jc w:val="center"/>
        <w:rPr>
          <w:rFonts w:ascii="Arial Rounded MT Bold" w:hAnsi="Arial Rounded MT Bold"/>
          <w:b/>
          <w:sz w:val="28"/>
          <w:szCs w:val="28"/>
        </w:rPr>
      </w:pPr>
      <w:r>
        <w:rPr>
          <w:rFonts w:ascii="Arial Rounded MT Bold" w:hAnsi="Arial Rounded MT Bold"/>
          <w:b/>
          <w:sz w:val="28"/>
          <w:szCs w:val="28"/>
        </w:rPr>
        <w:t>JOB DESCRIPTION</w:t>
      </w:r>
    </w:p>
    <w:p w14:paraId="57AA937E" w14:textId="6562CE7D" w:rsidR="00255D7D" w:rsidRDefault="00255D7D" w:rsidP="00255D7D">
      <w:pPr>
        <w:pStyle w:val="NormalWeb"/>
        <w:shd w:val="clear" w:color="auto" w:fill="FFFFFF"/>
        <w:rPr>
          <w:color w:val="000000" w:themeColor="text1"/>
          <w:sz w:val="24"/>
          <w:szCs w:val="24"/>
        </w:rPr>
      </w:pPr>
      <w:r w:rsidRPr="005338F2">
        <w:rPr>
          <w:color w:val="000000" w:themeColor="text1"/>
          <w:sz w:val="24"/>
          <w:szCs w:val="24"/>
        </w:rPr>
        <w:t xml:space="preserve">Open Mental Health is a Somerset Alliance of local </w:t>
      </w:r>
      <w:r w:rsidR="006346F4">
        <w:rPr>
          <w:color w:val="000000" w:themeColor="text1"/>
          <w:sz w:val="24"/>
          <w:szCs w:val="24"/>
        </w:rPr>
        <w:t>V</w:t>
      </w:r>
      <w:r w:rsidRPr="005338F2">
        <w:rPr>
          <w:color w:val="000000" w:themeColor="text1"/>
          <w:sz w:val="24"/>
          <w:szCs w:val="24"/>
        </w:rPr>
        <w:t xml:space="preserve">oluntary </w:t>
      </w:r>
      <w:r w:rsidR="006346F4">
        <w:rPr>
          <w:color w:val="000000" w:themeColor="text1"/>
          <w:sz w:val="24"/>
          <w:szCs w:val="24"/>
        </w:rPr>
        <w:t>Community and Social Enterprise</w:t>
      </w:r>
      <w:r>
        <w:rPr>
          <w:color w:val="000000" w:themeColor="text1"/>
          <w:sz w:val="24"/>
          <w:szCs w:val="24"/>
        </w:rPr>
        <w:t xml:space="preserve"> </w:t>
      </w:r>
      <w:r w:rsidR="006346F4">
        <w:rPr>
          <w:color w:val="000000" w:themeColor="text1"/>
          <w:sz w:val="24"/>
          <w:szCs w:val="24"/>
        </w:rPr>
        <w:t xml:space="preserve">(VCSE) </w:t>
      </w:r>
      <w:r w:rsidRPr="005338F2">
        <w:rPr>
          <w:color w:val="000000" w:themeColor="text1"/>
          <w:sz w:val="24"/>
          <w:szCs w:val="24"/>
        </w:rPr>
        <w:t>organisations and the NHS</w:t>
      </w:r>
      <w:r w:rsidR="004C6D77">
        <w:rPr>
          <w:color w:val="000000" w:themeColor="text1"/>
          <w:sz w:val="24"/>
          <w:szCs w:val="24"/>
        </w:rPr>
        <w:t>, working with Somerset Council.</w:t>
      </w:r>
    </w:p>
    <w:p w14:paraId="74DF6702" w14:textId="77777777" w:rsidR="004C6D77" w:rsidRPr="005338F2" w:rsidRDefault="004C6D77" w:rsidP="00255D7D">
      <w:pPr>
        <w:pStyle w:val="NormalWeb"/>
        <w:shd w:val="clear" w:color="auto" w:fill="FFFFFF"/>
        <w:rPr>
          <w:rFonts w:ascii="Times New Roman" w:hAnsi="Times New Roman" w:cs="Times New Roman"/>
          <w:color w:val="000000" w:themeColor="text1"/>
          <w:sz w:val="27"/>
          <w:szCs w:val="27"/>
        </w:rPr>
      </w:pPr>
    </w:p>
    <w:p w14:paraId="45E9278F" w14:textId="18C654C4" w:rsidR="00255D7D" w:rsidRDefault="00255D7D" w:rsidP="00255D7D">
      <w:pPr>
        <w:pStyle w:val="NormalWeb"/>
        <w:shd w:val="clear" w:color="auto" w:fill="FFFFFF"/>
        <w:rPr>
          <w:color w:val="000000" w:themeColor="text1"/>
          <w:sz w:val="24"/>
          <w:szCs w:val="24"/>
        </w:rPr>
      </w:pPr>
      <w:r w:rsidRPr="005338F2">
        <w:rPr>
          <w:color w:val="000000" w:themeColor="text1"/>
          <w:sz w:val="24"/>
          <w:szCs w:val="24"/>
        </w:rPr>
        <w:t xml:space="preserve">Our shared ambition is to ensure that people living with mental health </w:t>
      </w:r>
      <w:r w:rsidR="008D3170">
        <w:rPr>
          <w:color w:val="000000" w:themeColor="text1"/>
          <w:sz w:val="24"/>
          <w:szCs w:val="24"/>
        </w:rPr>
        <w:t>challenges</w:t>
      </w:r>
      <w:r w:rsidRPr="005338F2">
        <w:rPr>
          <w:color w:val="000000" w:themeColor="text1"/>
          <w:sz w:val="24"/>
          <w:szCs w:val="24"/>
        </w:rPr>
        <w:t xml:space="preserve"> get the right support at the right time. Working together, we support people to live a full life, by enabling access to specialist mental health services, housing support, debt and employment advice, volunteering opportunities, community activities and physical exercise, to help support and improve </w:t>
      </w:r>
      <w:r>
        <w:rPr>
          <w:color w:val="000000" w:themeColor="text1"/>
          <w:sz w:val="24"/>
          <w:szCs w:val="24"/>
        </w:rPr>
        <w:t>people’s</w:t>
      </w:r>
      <w:r w:rsidRPr="005338F2">
        <w:rPr>
          <w:color w:val="000000" w:themeColor="text1"/>
          <w:sz w:val="24"/>
          <w:szCs w:val="24"/>
        </w:rPr>
        <w:t xml:space="preserve"> wellbeing and quality of life. </w:t>
      </w:r>
    </w:p>
    <w:p w14:paraId="099F591A" w14:textId="3A6C7698" w:rsidR="004C6D77" w:rsidRDefault="004C6D77" w:rsidP="00255D7D">
      <w:pPr>
        <w:pStyle w:val="NormalWeb"/>
        <w:shd w:val="clear" w:color="auto" w:fill="FFFFFF"/>
        <w:rPr>
          <w:color w:val="000000" w:themeColor="text1"/>
          <w:sz w:val="24"/>
          <w:szCs w:val="24"/>
        </w:rPr>
      </w:pPr>
    </w:p>
    <w:p w14:paraId="51980016" w14:textId="5AEC0E25" w:rsidR="00B50CF3" w:rsidRDefault="004C6D77" w:rsidP="00255D7D">
      <w:pPr>
        <w:pStyle w:val="NormalWeb"/>
        <w:shd w:val="clear" w:color="auto" w:fill="FFFFFF"/>
        <w:rPr>
          <w:color w:val="000000" w:themeColor="text1"/>
          <w:sz w:val="24"/>
          <w:szCs w:val="24"/>
        </w:rPr>
      </w:pPr>
      <w:r w:rsidRPr="004C6D77">
        <w:rPr>
          <w:color w:val="000000" w:themeColor="text1"/>
          <w:sz w:val="24"/>
          <w:szCs w:val="24"/>
        </w:rPr>
        <w:t xml:space="preserve">The </w:t>
      </w:r>
      <w:r w:rsidR="00BC5D33">
        <w:rPr>
          <w:color w:val="000000" w:themeColor="text1"/>
          <w:sz w:val="24"/>
          <w:szCs w:val="24"/>
        </w:rPr>
        <w:t>Locality Lead</w:t>
      </w:r>
      <w:r w:rsidR="00B50CF3">
        <w:rPr>
          <w:color w:val="000000" w:themeColor="text1"/>
          <w:sz w:val="24"/>
          <w:szCs w:val="24"/>
        </w:rPr>
        <w:t xml:space="preserve"> will be responsible for the oversight and effective delivery of O</w:t>
      </w:r>
      <w:r w:rsidR="009E7CC0">
        <w:rPr>
          <w:color w:val="000000" w:themeColor="text1"/>
          <w:sz w:val="24"/>
          <w:szCs w:val="24"/>
        </w:rPr>
        <w:t>pen</w:t>
      </w:r>
      <w:r w:rsidR="00B50CF3">
        <w:rPr>
          <w:color w:val="000000" w:themeColor="text1"/>
          <w:sz w:val="24"/>
          <w:szCs w:val="24"/>
        </w:rPr>
        <w:t xml:space="preserve"> Mental Health </w:t>
      </w:r>
      <w:r w:rsidR="00771261">
        <w:rPr>
          <w:color w:val="000000" w:themeColor="text1"/>
          <w:sz w:val="24"/>
          <w:szCs w:val="24"/>
        </w:rPr>
        <w:t xml:space="preserve">work </w:t>
      </w:r>
      <w:r w:rsidR="00B50CF3">
        <w:rPr>
          <w:color w:val="000000" w:themeColor="text1"/>
          <w:sz w:val="24"/>
          <w:szCs w:val="24"/>
        </w:rPr>
        <w:t>across South Somerset</w:t>
      </w:r>
      <w:r w:rsidR="006346F4">
        <w:rPr>
          <w:color w:val="000000" w:themeColor="text1"/>
          <w:sz w:val="24"/>
          <w:szCs w:val="24"/>
        </w:rPr>
        <w:t>.</w:t>
      </w:r>
      <w:r w:rsidR="00B50CF3">
        <w:rPr>
          <w:color w:val="000000" w:themeColor="text1"/>
          <w:sz w:val="24"/>
          <w:szCs w:val="24"/>
        </w:rPr>
        <w:t xml:space="preserve"> </w:t>
      </w:r>
    </w:p>
    <w:p w14:paraId="7F871005" w14:textId="7B7E8154" w:rsidR="00771261" w:rsidRDefault="00771261" w:rsidP="00255D7D">
      <w:pPr>
        <w:pStyle w:val="NormalWeb"/>
        <w:shd w:val="clear" w:color="auto" w:fill="FFFFFF"/>
        <w:rPr>
          <w:color w:val="000000" w:themeColor="text1"/>
          <w:sz w:val="24"/>
          <w:szCs w:val="24"/>
        </w:rPr>
      </w:pPr>
    </w:p>
    <w:p w14:paraId="60A4C450" w14:textId="77777777" w:rsidR="006346F4" w:rsidRDefault="00113C3F" w:rsidP="00255D7D">
      <w:pPr>
        <w:pStyle w:val="NormalWeb"/>
        <w:shd w:val="clear" w:color="auto" w:fill="FFFFFF"/>
        <w:rPr>
          <w:color w:val="000000" w:themeColor="text1"/>
          <w:sz w:val="24"/>
          <w:szCs w:val="24"/>
        </w:rPr>
      </w:pPr>
      <w:r>
        <w:rPr>
          <w:color w:val="000000" w:themeColor="text1"/>
          <w:sz w:val="24"/>
          <w:szCs w:val="24"/>
        </w:rPr>
        <w:t xml:space="preserve">You will be working with a small </w:t>
      </w:r>
      <w:r w:rsidR="00771261">
        <w:rPr>
          <w:color w:val="000000" w:themeColor="text1"/>
          <w:sz w:val="24"/>
          <w:szCs w:val="24"/>
        </w:rPr>
        <w:t xml:space="preserve">Recovery and Wellbeing Worker team who bring different approaches and specialisms to support individuals and families experiencing the effects of mental ill health.  </w:t>
      </w:r>
    </w:p>
    <w:p w14:paraId="68A5C813" w14:textId="77777777" w:rsidR="006346F4" w:rsidRDefault="006346F4" w:rsidP="00255D7D">
      <w:pPr>
        <w:pStyle w:val="NormalWeb"/>
        <w:shd w:val="clear" w:color="auto" w:fill="FFFFFF"/>
        <w:rPr>
          <w:color w:val="000000" w:themeColor="text1"/>
          <w:sz w:val="24"/>
          <w:szCs w:val="24"/>
        </w:rPr>
      </w:pPr>
    </w:p>
    <w:p w14:paraId="3F347AE9" w14:textId="1E922EE0" w:rsidR="00771261" w:rsidRDefault="006346F4" w:rsidP="00255D7D">
      <w:pPr>
        <w:pStyle w:val="NormalWeb"/>
        <w:shd w:val="clear" w:color="auto" w:fill="FFFFFF"/>
        <w:rPr>
          <w:color w:val="000000" w:themeColor="text1"/>
          <w:sz w:val="24"/>
          <w:szCs w:val="24"/>
        </w:rPr>
      </w:pPr>
      <w:r>
        <w:rPr>
          <w:color w:val="000000" w:themeColor="text1"/>
          <w:sz w:val="24"/>
          <w:szCs w:val="24"/>
        </w:rPr>
        <w:t>Our</w:t>
      </w:r>
      <w:r w:rsidR="00771261">
        <w:rPr>
          <w:color w:val="000000" w:themeColor="text1"/>
          <w:sz w:val="24"/>
          <w:szCs w:val="24"/>
        </w:rPr>
        <w:t xml:space="preserve"> model makes use of social and therapeutic interventions that are not clinical in nature but are undertaken with </w:t>
      </w:r>
      <w:r w:rsidR="00FA4D04">
        <w:rPr>
          <w:color w:val="000000" w:themeColor="text1"/>
          <w:sz w:val="24"/>
          <w:szCs w:val="24"/>
        </w:rPr>
        <w:t>the benefit of</w:t>
      </w:r>
      <w:r>
        <w:rPr>
          <w:color w:val="000000" w:themeColor="text1"/>
          <w:sz w:val="24"/>
          <w:szCs w:val="24"/>
        </w:rPr>
        <w:t xml:space="preserve"> a</w:t>
      </w:r>
      <w:r w:rsidR="00FA4D04">
        <w:rPr>
          <w:color w:val="000000" w:themeColor="text1"/>
          <w:sz w:val="24"/>
          <w:szCs w:val="24"/>
        </w:rPr>
        <w:t xml:space="preserve"> </w:t>
      </w:r>
      <w:r w:rsidR="00771261">
        <w:rPr>
          <w:color w:val="000000" w:themeColor="text1"/>
          <w:sz w:val="24"/>
          <w:szCs w:val="24"/>
        </w:rPr>
        <w:t xml:space="preserve">clinical </w:t>
      </w:r>
      <w:r>
        <w:rPr>
          <w:color w:val="000000" w:themeColor="text1"/>
          <w:sz w:val="24"/>
          <w:szCs w:val="24"/>
        </w:rPr>
        <w:t>background</w:t>
      </w:r>
      <w:r w:rsidR="00FA4D04">
        <w:rPr>
          <w:color w:val="000000" w:themeColor="text1"/>
          <w:sz w:val="24"/>
          <w:szCs w:val="24"/>
        </w:rPr>
        <w:t xml:space="preserve">, experience and training. </w:t>
      </w:r>
      <w:r w:rsidR="00113C3F">
        <w:rPr>
          <w:color w:val="000000" w:themeColor="text1"/>
          <w:sz w:val="24"/>
          <w:szCs w:val="24"/>
        </w:rPr>
        <w:t xml:space="preserve"> </w:t>
      </w:r>
      <w:r w:rsidR="003F23AD">
        <w:rPr>
          <w:color w:val="000000" w:themeColor="text1"/>
          <w:sz w:val="24"/>
          <w:szCs w:val="24"/>
        </w:rPr>
        <w:t xml:space="preserve">You </w:t>
      </w:r>
      <w:r w:rsidR="00475D3A">
        <w:rPr>
          <w:color w:val="000000" w:themeColor="text1"/>
          <w:sz w:val="24"/>
          <w:szCs w:val="24"/>
        </w:rPr>
        <w:t>w</w:t>
      </w:r>
      <w:r w:rsidR="00113C3F">
        <w:rPr>
          <w:color w:val="000000" w:themeColor="text1"/>
          <w:sz w:val="24"/>
          <w:szCs w:val="24"/>
        </w:rPr>
        <w:t>ill be responsible for the line management</w:t>
      </w:r>
      <w:r w:rsidR="00475D3A">
        <w:rPr>
          <w:color w:val="000000" w:themeColor="text1"/>
          <w:sz w:val="24"/>
          <w:szCs w:val="24"/>
        </w:rPr>
        <w:t xml:space="preserve"> of a small team of Recovery and Wellbeing Workers</w:t>
      </w:r>
      <w:r w:rsidR="002F1E15">
        <w:rPr>
          <w:color w:val="000000" w:themeColor="text1"/>
          <w:sz w:val="24"/>
          <w:szCs w:val="24"/>
        </w:rPr>
        <w:t xml:space="preserve">, working as part of </w:t>
      </w:r>
      <w:r w:rsidR="00FA4D04">
        <w:rPr>
          <w:color w:val="000000" w:themeColor="text1"/>
          <w:sz w:val="24"/>
          <w:szCs w:val="24"/>
        </w:rPr>
        <w:t xml:space="preserve">multidisciplinary </w:t>
      </w:r>
      <w:r w:rsidR="00113C3F">
        <w:rPr>
          <w:color w:val="000000" w:themeColor="text1"/>
          <w:sz w:val="24"/>
          <w:szCs w:val="24"/>
        </w:rPr>
        <w:t>team</w:t>
      </w:r>
      <w:r w:rsidR="001411D8">
        <w:rPr>
          <w:color w:val="000000" w:themeColor="text1"/>
          <w:sz w:val="24"/>
          <w:szCs w:val="24"/>
        </w:rPr>
        <w:t>s, including NHS partners</w:t>
      </w:r>
      <w:r w:rsidR="00421BC8">
        <w:rPr>
          <w:color w:val="000000" w:themeColor="text1"/>
          <w:sz w:val="24"/>
          <w:szCs w:val="24"/>
        </w:rPr>
        <w:t>,</w:t>
      </w:r>
      <w:r w:rsidR="00113C3F">
        <w:rPr>
          <w:color w:val="000000" w:themeColor="text1"/>
          <w:sz w:val="24"/>
          <w:szCs w:val="24"/>
        </w:rPr>
        <w:t xml:space="preserve"> </w:t>
      </w:r>
      <w:r w:rsidR="00050BE9">
        <w:rPr>
          <w:color w:val="000000" w:themeColor="text1"/>
          <w:sz w:val="24"/>
          <w:szCs w:val="24"/>
        </w:rPr>
        <w:t>the local authority</w:t>
      </w:r>
      <w:r w:rsidR="00113C3F">
        <w:rPr>
          <w:color w:val="000000" w:themeColor="text1"/>
          <w:sz w:val="24"/>
          <w:szCs w:val="24"/>
        </w:rPr>
        <w:t xml:space="preserve"> and </w:t>
      </w:r>
      <w:r>
        <w:rPr>
          <w:color w:val="000000" w:themeColor="text1"/>
          <w:sz w:val="24"/>
          <w:szCs w:val="24"/>
        </w:rPr>
        <w:t>VC</w:t>
      </w:r>
      <w:r w:rsidR="00050BE9">
        <w:rPr>
          <w:color w:val="000000" w:themeColor="text1"/>
          <w:sz w:val="24"/>
          <w:szCs w:val="24"/>
        </w:rPr>
        <w:t>F</w:t>
      </w:r>
      <w:r>
        <w:rPr>
          <w:color w:val="000000" w:themeColor="text1"/>
          <w:sz w:val="24"/>
          <w:szCs w:val="24"/>
        </w:rPr>
        <w:t>SE partners</w:t>
      </w:r>
      <w:r w:rsidR="00421BC8">
        <w:rPr>
          <w:color w:val="000000" w:themeColor="text1"/>
          <w:sz w:val="24"/>
          <w:szCs w:val="24"/>
        </w:rPr>
        <w:t>.</w:t>
      </w:r>
      <w:r w:rsidR="00FA4D04">
        <w:rPr>
          <w:color w:val="000000" w:themeColor="text1"/>
          <w:sz w:val="24"/>
          <w:szCs w:val="24"/>
        </w:rPr>
        <w:t xml:space="preserve"> </w:t>
      </w:r>
    </w:p>
    <w:p w14:paraId="214CE69C" w14:textId="77777777" w:rsidR="00B50CF3" w:rsidRDefault="00B50CF3" w:rsidP="00255D7D">
      <w:pPr>
        <w:pStyle w:val="NormalWeb"/>
        <w:shd w:val="clear" w:color="auto" w:fill="FFFFFF"/>
        <w:rPr>
          <w:color w:val="000000" w:themeColor="text1"/>
          <w:sz w:val="24"/>
          <w:szCs w:val="24"/>
        </w:rPr>
      </w:pPr>
    </w:p>
    <w:p w14:paraId="5AD6682F" w14:textId="77777777" w:rsidR="004D30D0" w:rsidRDefault="004D30D0" w:rsidP="00255D7D">
      <w:pPr>
        <w:pStyle w:val="NormalWeb"/>
        <w:shd w:val="clear" w:color="auto" w:fill="FFFFFF"/>
        <w:rPr>
          <w:color w:val="000000" w:themeColor="text1"/>
          <w:sz w:val="24"/>
          <w:szCs w:val="24"/>
        </w:rPr>
      </w:pPr>
    </w:p>
    <w:p w14:paraId="1975A949" w14:textId="77777777" w:rsidR="004D30D0" w:rsidRDefault="004D30D0" w:rsidP="00255D7D">
      <w:pPr>
        <w:pStyle w:val="NormalWeb"/>
        <w:shd w:val="clear" w:color="auto" w:fill="FFFFFF"/>
        <w:rPr>
          <w:color w:val="000000" w:themeColor="text1"/>
          <w:sz w:val="24"/>
          <w:szCs w:val="24"/>
        </w:rPr>
      </w:pPr>
    </w:p>
    <w:p w14:paraId="6BB6BB8B" w14:textId="77777777" w:rsidR="004D30D0" w:rsidRDefault="004D30D0" w:rsidP="00255D7D">
      <w:pPr>
        <w:pStyle w:val="NormalWeb"/>
        <w:shd w:val="clear" w:color="auto" w:fill="FFFFFF"/>
        <w:rPr>
          <w:color w:val="000000" w:themeColor="text1"/>
          <w:sz w:val="24"/>
          <w:szCs w:val="24"/>
        </w:rPr>
      </w:pPr>
    </w:p>
    <w:p w14:paraId="2AB8EFEE" w14:textId="09C5EAAA" w:rsidR="00255D7D" w:rsidRDefault="00255D7D" w:rsidP="00255D7D">
      <w:pPr>
        <w:rPr>
          <w:rFonts w:ascii="Calibri" w:hAnsi="Calibri" w:cs="Calibri"/>
          <w:color w:val="000000" w:themeColor="text1"/>
          <w:sz w:val="24"/>
          <w:szCs w:val="24"/>
          <w:lang w:eastAsia="en-GB"/>
        </w:rPr>
      </w:pPr>
    </w:p>
    <w:p w14:paraId="08C839A7" w14:textId="0458707F" w:rsidR="00F21069" w:rsidRDefault="00F21069" w:rsidP="00255D7D">
      <w:pPr>
        <w:rPr>
          <w:rFonts w:ascii="Calibri" w:hAnsi="Calibri" w:cs="Calibri"/>
          <w:color w:val="000000" w:themeColor="text1"/>
          <w:sz w:val="24"/>
          <w:szCs w:val="24"/>
          <w:lang w:eastAsia="en-GB"/>
        </w:rPr>
      </w:pPr>
    </w:p>
    <w:p w14:paraId="4FE06DC9" w14:textId="77777777" w:rsidR="00F21069" w:rsidRPr="005B2A63" w:rsidRDefault="00F21069" w:rsidP="00255D7D">
      <w:pPr>
        <w:rPr>
          <w:rFonts w:ascii="Calibri" w:hAnsi="Calibri" w:cs="Calibri"/>
          <w:color w:val="000000" w:themeColor="text1"/>
          <w:sz w:val="24"/>
          <w:szCs w:val="24"/>
          <w:lang w:eastAsia="en-GB"/>
        </w:rPr>
      </w:pPr>
    </w:p>
    <w:tbl>
      <w:tblPr>
        <w:tblStyle w:val="TableGrid"/>
        <w:tblW w:w="0" w:type="auto"/>
        <w:tblLook w:val="04A0" w:firstRow="1" w:lastRow="0" w:firstColumn="1" w:lastColumn="0" w:noHBand="0" w:noVBand="1"/>
      </w:tblPr>
      <w:tblGrid>
        <w:gridCol w:w="1555"/>
        <w:gridCol w:w="7461"/>
      </w:tblGrid>
      <w:tr w:rsidR="00255D7D" w14:paraId="59AF8C2D" w14:textId="77777777" w:rsidTr="006B5B84">
        <w:tc>
          <w:tcPr>
            <w:tcW w:w="1555" w:type="dxa"/>
          </w:tcPr>
          <w:p w14:paraId="13D93E0D" w14:textId="77777777" w:rsidR="00255D7D" w:rsidRPr="0035191B" w:rsidRDefault="00255D7D" w:rsidP="006D709E">
            <w:pPr>
              <w:rPr>
                <w:rFonts w:cstheme="minorHAnsi"/>
                <w:b/>
                <w:sz w:val="20"/>
                <w:szCs w:val="20"/>
              </w:rPr>
            </w:pPr>
            <w:r w:rsidRPr="0035191B">
              <w:rPr>
                <w:rFonts w:cstheme="minorHAnsi"/>
                <w:b/>
                <w:sz w:val="20"/>
                <w:szCs w:val="20"/>
              </w:rPr>
              <w:lastRenderedPageBreak/>
              <w:t>Job Title:</w:t>
            </w:r>
          </w:p>
        </w:tc>
        <w:tc>
          <w:tcPr>
            <w:tcW w:w="7461" w:type="dxa"/>
          </w:tcPr>
          <w:p w14:paraId="102E423B" w14:textId="667D1B1C" w:rsidR="00255D7D" w:rsidRPr="0035191B" w:rsidRDefault="00EA65AD" w:rsidP="006D709E">
            <w:pPr>
              <w:rPr>
                <w:rFonts w:cstheme="minorHAnsi"/>
                <w:b/>
                <w:sz w:val="20"/>
                <w:szCs w:val="20"/>
              </w:rPr>
            </w:pPr>
            <w:r>
              <w:rPr>
                <w:rFonts w:cstheme="minorHAnsi"/>
                <w:b/>
                <w:sz w:val="20"/>
                <w:szCs w:val="20"/>
              </w:rPr>
              <w:t>Locality Lead</w:t>
            </w:r>
            <w:r w:rsidR="00F47A39">
              <w:rPr>
                <w:rFonts w:cstheme="minorHAnsi"/>
                <w:b/>
                <w:sz w:val="20"/>
                <w:szCs w:val="20"/>
              </w:rPr>
              <w:t xml:space="preserve"> for O</w:t>
            </w:r>
            <w:r w:rsidR="004D30D0">
              <w:rPr>
                <w:rFonts w:cstheme="minorHAnsi"/>
                <w:b/>
                <w:sz w:val="20"/>
                <w:szCs w:val="20"/>
              </w:rPr>
              <w:t xml:space="preserve">pen </w:t>
            </w:r>
            <w:r w:rsidR="00F47A39">
              <w:rPr>
                <w:rFonts w:cstheme="minorHAnsi"/>
                <w:b/>
                <w:sz w:val="20"/>
                <w:szCs w:val="20"/>
              </w:rPr>
              <w:t>Mental Health</w:t>
            </w:r>
            <w:r>
              <w:rPr>
                <w:rFonts w:cstheme="minorHAnsi"/>
                <w:b/>
                <w:sz w:val="20"/>
                <w:szCs w:val="20"/>
              </w:rPr>
              <w:t xml:space="preserve"> (South Somerset)</w:t>
            </w:r>
          </w:p>
        </w:tc>
      </w:tr>
      <w:tr w:rsidR="00255D7D" w14:paraId="6E663FD1" w14:textId="77777777" w:rsidTr="006B5B84">
        <w:tc>
          <w:tcPr>
            <w:tcW w:w="1555" w:type="dxa"/>
          </w:tcPr>
          <w:p w14:paraId="3EA183C6" w14:textId="77777777" w:rsidR="00255D7D" w:rsidRPr="0035191B" w:rsidRDefault="00255D7D" w:rsidP="006D709E">
            <w:pPr>
              <w:rPr>
                <w:rFonts w:cstheme="minorHAnsi"/>
                <w:b/>
                <w:sz w:val="20"/>
                <w:szCs w:val="20"/>
              </w:rPr>
            </w:pPr>
            <w:r w:rsidRPr="0035191B">
              <w:rPr>
                <w:rFonts w:cstheme="minorHAnsi"/>
                <w:b/>
                <w:sz w:val="20"/>
                <w:szCs w:val="20"/>
              </w:rPr>
              <w:t>Responsible to:</w:t>
            </w:r>
          </w:p>
        </w:tc>
        <w:tc>
          <w:tcPr>
            <w:tcW w:w="7461" w:type="dxa"/>
          </w:tcPr>
          <w:p w14:paraId="55490C35" w14:textId="68BF0DD0" w:rsidR="00255D7D" w:rsidRPr="0035191B" w:rsidRDefault="00F47A39" w:rsidP="006D709E">
            <w:pPr>
              <w:rPr>
                <w:rFonts w:cstheme="minorHAnsi"/>
                <w:b/>
                <w:sz w:val="20"/>
                <w:szCs w:val="20"/>
              </w:rPr>
            </w:pPr>
            <w:r>
              <w:rPr>
                <w:rFonts w:cstheme="minorHAnsi"/>
                <w:b/>
                <w:sz w:val="20"/>
                <w:szCs w:val="20"/>
              </w:rPr>
              <w:t>C</w:t>
            </w:r>
            <w:r w:rsidR="00130D77">
              <w:rPr>
                <w:rFonts w:cstheme="minorHAnsi"/>
                <w:b/>
                <w:sz w:val="20"/>
                <w:szCs w:val="20"/>
              </w:rPr>
              <w:t>hief Executive Officer</w:t>
            </w:r>
            <w:r w:rsidR="009E63E0">
              <w:rPr>
                <w:rFonts w:cstheme="minorHAnsi"/>
                <w:b/>
                <w:sz w:val="20"/>
                <w:szCs w:val="20"/>
              </w:rPr>
              <w:t xml:space="preserve"> of the Balsam Centre</w:t>
            </w:r>
          </w:p>
        </w:tc>
      </w:tr>
      <w:tr w:rsidR="00255D7D" w14:paraId="65DE21FB" w14:textId="77777777" w:rsidTr="006B5B84">
        <w:tc>
          <w:tcPr>
            <w:tcW w:w="1555" w:type="dxa"/>
          </w:tcPr>
          <w:p w14:paraId="63AB2AB6" w14:textId="77777777" w:rsidR="00255D7D" w:rsidRPr="0035191B" w:rsidRDefault="00255D7D" w:rsidP="006D709E">
            <w:pPr>
              <w:rPr>
                <w:rFonts w:cstheme="minorHAnsi"/>
                <w:b/>
                <w:sz w:val="20"/>
                <w:szCs w:val="20"/>
              </w:rPr>
            </w:pPr>
            <w:r w:rsidRPr="0035191B">
              <w:rPr>
                <w:rFonts w:cstheme="minorHAnsi"/>
                <w:b/>
                <w:sz w:val="20"/>
                <w:szCs w:val="20"/>
              </w:rPr>
              <w:t>Base:</w:t>
            </w:r>
          </w:p>
        </w:tc>
        <w:tc>
          <w:tcPr>
            <w:tcW w:w="7461" w:type="dxa"/>
          </w:tcPr>
          <w:p w14:paraId="389276A3" w14:textId="19AD67BC" w:rsidR="00255D7D" w:rsidRPr="0035191B" w:rsidRDefault="00FA4697" w:rsidP="006D709E">
            <w:pPr>
              <w:rPr>
                <w:rFonts w:cstheme="minorHAnsi"/>
                <w:b/>
                <w:sz w:val="20"/>
                <w:szCs w:val="20"/>
              </w:rPr>
            </w:pPr>
            <w:r>
              <w:rPr>
                <w:rFonts w:cstheme="minorHAnsi"/>
                <w:b/>
                <w:sz w:val="20"/>
                <w:szCs w:val="20"/>
              </w:rPr>
              <w:t>Location in South Somerset</w:t>
            </w:r>
            <w:r w:rsidR="00A9185F">
              <w:rPr>
                <w:rFonts w:cstheme="minorHAnsi"/>
                <w:b/>
                <w:sz w:val="20"/>
                <w:szCs w:val="20"/>
              </w:rPr>
              <w:t>,</w:t>
            </w:r>
            <w:r>
              <w:rPr>
                <w:rFonts w:cstheme="minorHAnsi"/>
                <w:b/>
                <w:sz w:val="20"/>
                <w:szCs w:val="20"/>
              </w:rPr>
              <w:t xml:space="preserve"> to be agreed</w:t>
            </w:r>
          </w:p>
        </w:tc>
      </w:tr>
      <w:tr w:rsidR="00255D7D" w14:paraId="0BC80C90" w14:textId="77777777" w:rsidTr="006B5B84">
        <w:tc>
          <w:tcPr>
            <w:tcW w:w="1555" w:type="dxa"/>
          </w:tcPr>
          <w:p w14:paraId="15CA8110" w14:textId="77777777" w:rsidR="00255D7D" w:rsidRPr="0035191B" w:rsidRDefault="00255D7D" w:rsidP="006D709E">
            <w:pPr>
              <w:rPr>
                <w:rFonts w:cstheme="minorHAnsi"/>
                <w:b/>
                <w:sz w:val="20"/>
                <w:szCs w:val="20"/>
              </w:rPr>
            </w:pPr>
            <w:r w:rsidRPr="0035191B">
              <w:rPr>
                <w:rFonts w:cstheme="minorHAnsi"/>
                <w:b/>
                <w:sz w:val="20"/>
                <w:szCs w:val="20"/>
              </w:rPr>
              <w:t>Salary:</w:t>
            </w:r>
          </w:p>
        </w:tc>
        <w:tc>
          <w:tcPr>
            <w:tcW w:w="7461" w:type="dxa"/>
          </w:tcPr>
          <w:p w14:paraId="14C6055A" w14:textId="3C852201" w:rsidR="00255D7D" w:rsidRPr="0035191B" w:rsidRDefault="00FE682F" w:rsidP="006D709E">
            <w:pPr>
              <w:rPr>
                <w:rFonts w:cstheme="minorHAnsi"/>
                <w:b/>
                <w:sz w:val="20"/>
                <w:szCs w:val="20"/>
              </w:rPr>
            </w:pPr>
            <w:r>
              <w:rPr>
                <w:rFonts w:cstheme="minorHAnsi"/>
                <w:b/>
                <w:sz w:val="20"/>
                <w:szCs w:val="20"/>
              </w:rPr>
              <w:t>£</w:t>
            </w:r>
            <w:r w:rsidR="00F32F4D">
              <w:rPr>
                <w:rFonts w:cstheme="minorHAnsi"/>
                <w:b/>
                <w:sz w:val="20"/>
                <w:szCs w:val="20"/>
              </w:rPr>
              <w:t>33,475 - £37,000 (Pro Rota)</w:t>
            </w:r>
          </w:p>
        </w:tc>
      </w:tr>
      <w:tr w:rsidR="00255D7D" w14:paraId="4E934048" w14:textId="77777777" w:rsidTr="006B5B84">
        <w:tc>
          <w:tcPr>
            <w:tcW w:w="1555" w:type="dxa"/>
          </w:tcPr>
          <w:p w14:paraId="1496B300" w14:textId="77777777" w:rsidR="00255D7D" w:rsidRPr="0035191B" w:rsidRDefault="00255D7D" w:rsidP="006D709E">
            <w:pPr>
              <w:rPr>
                <w:rFonts w:cstheme="minorHAnsi"/>
                <w:b/>
                <w:sz w:val="20"/>
                <w:szCs w:val="20"/>
              </w:rPr>
            </w:pPr>
            <w:r w:rsidRPr="0035191B">
              <w:rPr>
                <w:rFonts w:cstheme="minorHAnsi"/>
                <w:b/>
                <w:sz w:val="20"/>
                <w:szCs w:val="20"/>
              </w:rPr>
              <w:t>Term:</w:t>
            </w:r>
          </w:p>
        </w:tc>
        <w:tc>
          <w:tcPr>
            <w:tcW w:w="7461" w:type="dxa"/>
          </w:tcPr>
          <w:p w14:paraId="745DD3CC" w14:textId="02802764" w:rsidR="00255D7D" w:rsidRPr="0035191B" w:rsidRDefault="001411EE" w:rsidP="006D709E">
            <w:pPr>
              <w:rPr>
                <w:rFonts w:cstheme="minorHAnsi"/>
                <w:b/>
                <w:sz w:val="20"/>
                <w:szCs w:val="20"/>
              </w:rPr>
            </w:pPr>
            <w:r>
              <w:rPr>
                <w:rFonts w:cstheme="minorHAnsi"/>
                <w:b/>
                <w:sz w:val="20"/>
                <w:szCs w:val="20"/>
              </w:rPr>
              <w:t>Permanent</w:t>
            </w:r>
          </w:p>
        </w:tc>
      </w:tr>
      <w:tr w:rsidR="00255D7D" w14:paraId="137CFD06" w14:textId="77777777" w:rsidTr="006B5B84">
        <w:tc>
          <w:tcPr>
            <w:tcW w:w="1555" w:type="dxa"/>
          </w:tcPr>
          <w:p w14:paraId="0215D7B6" w14:textId="77777777" w:rsidR="00255D7D" w:rsidRPr="0035191B" w:rsidRDefault="00255D7D" w:rsidP="006D709E">
            <w:pPr>
              <w:rPr>
                <w:rFonts w:cstheme="minorHAnsi"/>
                <w:b/>
                <w:sz w:val="20"/>
                <w:szCs w:val="20"/>
              </w:rPr>
            </w:pPr>
            <w:r w:rsidRPr="0035191B">
              <w:rPr>
                <w:rFonts w:cstheme="minorHAnsi"/>
                <w:b/>
                <w:sz w:val="20"/>
                <w:szCs w:val="20"/>
              </w:rPr>
              <w:t>Working Hours:</w:t>
            </w:r>
          </w:p>
        </w:tc>
        <w:tc>
          <w:tcPr>
            <w:tcW w:w="7461" w:type="dxa"/>
          </w:tcPr>
          <w:p w14:paraId="1B011485" w14:textId="44713F7A" w:rsidR="00255D7D" w:rsidRPr="0035191B" w:rsidRDefault="00710C8C" w:rsidP="006D709E">
            <w:pPr>
              <w:rPr>
                <w:rFonts w:cstheme="minorHAnsi"/>
                <w:b/>
                <w:sz w:val="20"/>
                <w:szCs w:val="20"/>
              </w:rPr>
            </w:pPr>
            <w:r>
              <w:rPr>
                <w:rFonts w:cstheme="minorHAnsi"/>
                <w:b/>
                <w:sz w:val="20"/>
                <w:szCs w:val="20"/>
              </w:rPr>
              <w:t>2</w:t>
            </w:r>
            <w:r w:rsidR="00244C88">
              <w:rPr>
                <w:rFonts w:cstheme="minorHAnsi"/>
                <w:b/>
                <w:sz w:val="20"/>
                <w:szCs w:val="20"/>
              </w:rPr>
              <w:t xml:space="preserve">9.5 </w:t>
            </w:r>
            <w:r>
              <w:rPr>
                <w:rFonts w:cstheme="minorHAnsi"/>
                <w:b/>
                <w:sz w:val="20"/>
                <w:szCs w:val="20"/>
              </w:rPr>
              <w:t>hrs a week</w:t>
            </w:r>
          </w:p>
        </w:tc>
      </w:tr>
      <w:tr w:rsidR="00255D7D" w14:paraId="724F6BDA" w14:textId="77777777" w:rsidTr="006B5B84">
        <w:tc>
          <w:tcPr>
            <w:tcW w:w="1555" w:type="dxa"/>
          </w:tcPr>
          <w:p w14:paraId="3D039D55" w14:textId="77777777" w:rsidR="00255D7D" w:rsidRPr="0035191B" w:rsidRDefault="00255D7D" w:rsidP="006D709E">
            <w:pPr>
              <w:rPr>
                <w:rFonts w:cstheme="minorHAnsi"/>
                <w:b/>
                <w:sz w:val="20"/>
                <w:szCs w:val="20"/>
              </w:rPr>
            </w:pPr>
            <w:r w:rsidRPr="0035191B">
              <w:rPr>
                <w:rFonts w:cstheme="minorHAnsi"/>
                <w:b/>
                <w:sz w:val="20"/>
                <w:szCs w:val="20"/>
              </w:rPr>
              <w:t>Annual Leave:</w:t>
            </w:r>
          </w:p>
        </w:tc>
        <w:tc>
          <w:tcPr>
            <w:tcW w:w="7461" w:type="dxa"/>
          </w:tcPr>
          <w:p w14:paraId="4EB78AAA" w14:textId="567BE767" w:rsidR="00255D7D" w:rsidRPr="0035191B" w:rsidRDefault="00710C8C" w:rsidP="006D709E">
            <w:pPr>
              <w:rPr>
                <w:rFonts w:cstheme="minorHAnsi"/>
                <w:b/>
                <w:sz w:val="20"/>
                <w:szCs w:val="20"/>
              </w:rPr>
            </w:pPr>
            <w:r>
              <w:rPr>
                <w:rFonts w:cstheme="minorHAnsi"/>
                <w:b/>
                <w:sz w:val="20"/>
                <w:szCs w:val="20"/>
              </w:rPr>
              <w:t xml:space="preserve">28 days </w:t>
            </w:r>
            <w:r w:rsidR="00244C88">
              <w:rPr>
                <w:rFonts w:cstheme="minorHAnsi"/>
                <w:b/>
                <w:sz w:val="20"/>
                <w:szCs w:val="20"/>
              </w:rPr>
              <w:t xml:space="preserve">+ bank holidays and your birthday off </w:t>
            </w:r>
          </w:p>
        </w:tc>
      </w:tr>
      <w:tr w:rsidR="00255D7D" w14:paraId="11F4554F" w14:textId="77777777" w:rsidTr="006B5B84">
        <w:tc>
          <w:tcPr>
            <w:tcW w:w="1555" w:type="dxa"/>
          </w:tcPr>
          <w:p w14:paraId="6BE99110" w14:textId="77777777" w:rsidR="00255D7D" w:rsidRPr="0035191B" w:rsidRDefault="00255D7D" w:rsidP="006D709E">
            <w:pPr>
              <w:rPr>
                <w:rFonts w:cstheme="minorHAnsi"/>
                <w:b/>
                <w:sz w:val="20"/>
                <w:szCs w:val="20"/>
              </w:rPr>
            </w:pPr>
            <w:r w:rsidRPr="0035191B">
              <w:rPr>
                <w:rFonts w:cstheme="minorHAnsi"/>
                <w:b/>
                <w:sz w:val="20"/>
                <w:szCs w:val="20"/>
              </w:rPr>
              <w:t>Probationary Period:</w:t>
            </w:r>
          </w:p>
        </w:tc>
        <w:tc>
          <w:tcPr>
            <w:tcW w:w="7461" w:type="dxa"/>
          </w:tcPr>
          <w:p w14:paraId="7A6F1137" w14:textId="4A2D64EF" w:rsidR="00255D7D" w:rsidRPr="0035191B" w:rsidRDefault="00A131E9" w:rsidP="006D709E">
            <w:pPr>
              <w:rPr>
                <w:rFonts w:cstheme="minorHAnsi"/>
                <w:b/>
                <w:sz w:val="20"/>
                <w:szCs w:val="20"/>
              </w:rPr>
            </w:pPr>
            <w:r>
              <w:rPr>
                <w:rFonts w:cstheme="minorHAnsi"/>
                <w:b/>
                <w:sz w:val="20"/>
                <w:szCs w:val="20"/>
              </w:rPr>
              <w:t>6</w:t>
            </w:r>
            <w:r w:rsidR="00D51D28">
              <w:rPr>
                <w:rFonts w:cstheme="minorHAnsi"/>
                <w:b/>
                <w:sz w:val="20"/>
                <w:szCs w:val="20"/>
              </w:rPr>
              <w:t xml:space="preserve"> months</w:t>
            </w:r>
          </w:p>
        </w:tc>
      </w:tr>
      <w:tr w:rsidR="00255D7D" w14:paraId="5AA7FA33" w14:textId="77777777" w:rsidTr="006B5B84">
        <w:tc>
          <w:tcPr>
            <w:tcW w:w="1555" w:type="dxa"/>
          </w:tcPr>
          <w:p w14:paraId="65796195" w14:textId="77777777" w:rsidR="00255D7D" w:rsidRPr="0035191B" w:rsidRDefault="00255D7D" w:rsidP="006D709E">
            <w:pPr>
              <w:rPr>
                <w:rFonts w:cstheme="minorHAnsi"/>
                <w:b/>
                <w:sz w:val="20"/>
                <w:szCs w:val="20"/>
              </w:rPr>
            </w:pPr>
            <w:r w:rsidRPr="0035191B">
              <w:rPr>
                <w:rFonts w:cstheme="minorHAnsi"/>
                <w:b/>
                <w:sz w:val="20"/>
                <w:szCs w:val="20"/>
              </w:rPr>
              <w:t>Notice:</w:t>
            </w:r>
          </w:p>
        </w:tc>
        <w:tc>
          <w:tcPr>
            <w:tcW w:w="7461" w:type="dxa"/>
          </w:tcPr>
          <w:p w14:paraId="7CA17F92" w14:textId="3EF913C7" w:rsidR="00255D7D" w:rsidRPr="0035191B" w:rsidRDefault="002B7DBA" w:rsidP="006D709E">
            <w:pPr>
              <w:rPr>
                <w:rFonts w:cstheme="minorHAnsi"/>
                <w:b/>
                <w:sz w:val="20"/>
                <w:szCs w:val="20"/>
              </w:rPr>
            </w:pPr>
            <w:r>
              <w:rPr>
                <w:rFonts w:cstheme="minorHAnsi"/>
                <w:b/>
                <w:sz w:val="20"/>
                <w:szCs w:val="20"/>
              </w:rPr>
              <w:t>2 months</w:t>
            </w:r>
          </w:p>
        </w:tc>
      </w:tr>
      <w:tr w:rsidR="00255D7D" w14:paraId="7A342F87" w14:textId="77777777" w:rsidTr="006B5B84">
        <w:tc>
          <w:tcPr>
            <w:tcW w:w="1555" w:type="dxa"/>
          </w:tcPr>
          <w:p w14:paraId="79366199" w14:textId="77777777" w:rsidR="00255D7D" w:rsidRPr="0035191B" w:rsidRDefault="00255D7D" w:rsidP="006D709E">
            <w:pPr>
              <w:rPr>
                <w:rFonts w:cstheme="minorHAnsi"/>
                <w:b/>
                <w:sz w:val="20"/>
                <w:szCs w:val="20"/>
              </w:rPr>
            </w:pPr>
            <w:r w:rsidRPr="0035191B">
              <w:rPr>
                <w:rFonts w:cstheme="minorHAnsi"/>
                <w:b/>
                <w:sz w:val="20"/>
                <w:szCs w:val="20"/>
              </w:rPr>
              <w:t>Expenses:</w:t>
            </w:r>
          </w:p>
        </w:tc>
        <w:tc>
          <w:tcPr>
            <w:tcW w:w="7461" w:type="dxa"/>
          </w:tcPr>
          <w:p w14:paraId="364B1A14" w14:textId="08ACB8DD" w:rsidR="00255D7D" w:rsidRPr="0035191B" w:rsidRDefault="00255D7D" w:rsidP="006D709E">
            <w:pPr>
              <w:rPr>
                <w:rFonts w:cstheme="minorHAnsi"/>
                <w:b/>
                <w:sz w:val="20"/>
                <w:szCs w:val="20"/>
              </w:rPr>
            </w:pPr>
            <w:r w:rsidRPr="0035191B">
              <w:rPr>
                <w:rFonts w:cstheme="minorHAnsi"/>
                <w:b/>
                <w:sz w:val="20"/>
                <w:szCs w:val="20"/>
              </w:rPr>
              <w:t>Mileage allowance</w:t>
            </w:r>
            <w:r w:rsidR="00BD2F4F" w:rsidRPr="0035191B">
              <w:rPr>
                <w:rFonts w:cstheme="minorHAnsi"/>
                <w:b/>
                <w:sz w:val="20"/>
                <w:szCs w:val="20"/>
              </w:rPr>
              <w:t xml:space="preserve"> </w:t>
            </w:r>
            <w:r w:rsidR="007E0DD5">
              <w:rPr>
                <w:rFonts w:cstheme="minorHAnsi"/>
                <w:b/>
                <w:sz w:val="20"/>
                <w:szCs w:val="20"/>
              </w:rPr>
              <w:t>for occasional car use</w:t>
            </w:r>
          </w:p>
        </w:tc>
      </w:tr>
      <w:tr w:rsidR="007D1C20" w14:paraId="1CF5A307" w14:textId="77777777" w:rsidTr="007D1C20">
        <w:trPr>
          <w:trHeight w:val="794"/>
        </w:trPr>
        <w:tc>
          <w:tcPr>
            <w:tcW w:w="9016" w:type="dxa"/>
            <w:gridSpan w:val="2"/>
          </w:tcPr>
          <w:p w14:paraId="41E58394" w14:textId="7016F71F" w:rsidR="007D1C20" w:rsidRDefault="007D1C20" w:rsidP="006D709E">
            <w:pPr>
              <w:rPr>
                <w:rFonts w:cstheme="minorHAnsi"/>
                <w:sz w:val="24"/>
                <w:szCs w:val="24"/>
              </w:rPr>
            </w:pPr>
            <w:r w:rsidRPr="001B0E3F">
              <w:rPr>
                <w:rFonts w:cstheme="minorHAnsi"/>
                <w:b/>
                <w:sz w:val="24"/>
                <w:szCs w:val="24"/>
              </w:rPr>
              <w:t>JOB PURPOSE:</w:t>
            </w:r>
          </w:p>
        </w:tc>
      </w:tr>
      <w:tr w:rsidR="008A257F" w14:paraId="4EE97CAC" w14:textId="77777777" w:rsidTr="007D1C20">
        <w:trPr>
          <w:trHeight w:val="794"/>
        </w:trPr>
        <w:tc>
          <w:tcPr>
            <w:tcW w:w="9016" w:type="dxa"/>
            <w:gridSpan w:val="2"/>
          </w:tcPr>
          <w:p w14:paraId="00FF67FB" w14:textId="77777777" w:rsidR="007608AE" w:rsidRPr="007608AE" w:rsidRDefault="007608AE" w:rsidP="007608AE">
            <w:pPr>
              <w:rPr>
                <w:rFonts w:cstheme="minorHAnsi"/>
                <w:bCs/>
                <w:sz w:val="24"/>
                <w:szCs w:val="24"/>
              </w:rPr>
            </w:pPr>
            <w:r w:rsidRPr="007608AE">
              <w:rPr>
                <w:rFonts w:cstheme="minorHAnsi"/>
                <w:bCs/>
                <w:sz w:val="24"/>
                <w:szCs w:val="24"/>
              </w:rPr>
              <w:t>The primary purpose of this role is to lead the operational delivery of the voluntary sector’s contribution to Open Mental Health in South Somerset. You will collaborate with Somerset NHS Foundation Trust, the local authority, and the voluntary sector to provide effective mental health support within the region. Additionally, you will work alongside partners in other areas of the county to develop a unified and consistent locality model for mental health services.</w:t>
            </w:r>
          </w:p>
          <w:p w14:paraId="6144AFD2" w14:textId="3349612A" w:rsidR="007608AE" w:rsidRPr="007608AE" w:rsidRDefault="007608AE" w:rsidP="007608AE">
            <w:pPr>
              <w:rPr>
                <w:rFonts w:cstheme="minorHAnsi"/>
                <w:bCs/>
                <w:sz w:val="24"/>
                <w:szCs w:val="24"/>
              </w:rPr>
            </w:pPr>
            <w:r w:rsidRPr="007608AE">
              <w:rPr>
                <w:rFonts w:cstheme="minorHAnsi"/>
                <w:bCs/>
                <w:sz w:val="24"/>
                <w:szCs w:val="24"/>
              </w:rPr>
              <w:t>Your responsibilities will include the day-to-day line management and support of a small team of Recovery and Wellbeing Workers, who provide both general and specialist support. Building strong working relationships with the wider network of community and voluntary sector organi</w:t>
            </w:r>
            <w:r w:rsidR="00AF58FD">
              <w:rPr>
                <w:rFonts w:cstheme="minorHAnsi"/>
                <w:bCs/>
                <w:sz w:val="24"/>
                <w:szCs w:val="24"/>
              </w:rPr>
              <w:t>s</w:t>
            </w:r>
            <w:r w:rsidRPr="007608AE">
              <w:rPr>
                <w:rFonts w:cstheme="minorHAnsi"/>
                <w:bCs/>
                <w:sz w:val="24"/>
                <w:szCs w:val="24"/>
              </w:rPr>
              <w:t>ations in the locality will also be key to your success in this role.</w:t>
            </w:r>
          </w:p>
          <w:p w14:paraId="2319F400" w14:textId="77777777" w:rsidR="007608AE" w:rsidRPr="007608AE" w:rsidRDefault="007608AE" w:rsidP="007608AE">
            <w:pPr>
              <w:rPr>
                <w:rFonts w:cstheme="minorHAnsi"/>
                <w:bCs/>
                <w:sz w:val="24"/>
                <w:szCs w:val="24"/>
              </w:rPr>
            </w:pPr>
            <w:r w:rsidRPr="007608AE">
              <w:rPr>
                <w:rFonts w:cstheme="minorHAnsi"/>
                <w:bCs/>
                <w:sz w:val="24"/>
                <w:szCs w:val="24"/>
              </w:rPr>
              <w:t>The ideal candidate will bring both clinical and social knowledge of mental health, with a strong understanding of the factors that influence mental wellbeing.</w:t>
            </w:r>
          </w:p>
          <w:p w14:paraId="19BBA65A" w14:textId="3A9DB34D" w:rsidR="00D21DE5" w:rsidRPr="001C0DF5" w:rsidRDefault="00D21DE5" w:rsidP="006D709E">
            <w:pPr>
              <w:rPr>
                <w:rFonts w:cstheme="minorHAnsi"/>
                <w:bCs/>
                <w:sz w:val="24"/>
                <w:szCs w:val="24"/>
              </w:rPr>
            </w:pPr>
          </w:p>
        </w:tc>
      </w:tr>
      <w:tr w:rsidR="00255D7D" w14:paraId="33C9EE8F" w14:textId="77777777" w:rsidTr="0035191B">
        <w:tc>
          <w:tcPr>
            <w:tcW w:w="9016" w:type="dxa"/>
            <w:gridSpan w:val="2"/>
          </w:tcPr>
          <w:p w14:paraId="68A241F9" w14:textId="77777777" w:rsidR="00255D7D" w:rsidRPr="00FF4C86" w:rsidRDefault="00255D7D" w:rsidP="006D709E">
            <w:pPr>
              <w:rPr>
                <w:rFonts w:cstheme="minorHAnsi"/>
                <w:b/>
                <w:sz w:val="24"/>
                <w:szCs w:val="24"/>
              </w:rPr>
            </w:pPr>
            <w:r>
              <w:rPr>
                <w:rFonts w:cstheme="minorHAnsi"/>
                <w:b/>
                <w:sz w:val="24"/>
                <w:szCs w:val="24"/>
              </w:rPr>
              <w:t xml:space="preserve">The </w:t>
            </w:r>
            <w:r w:rsidRPr="00FF4C86">
              <w:rPr>
                <w:rFonts w:cstheme="minorHAnsi"/>
                <w:b/>
                <w:sz w:val="24"/>
                <w:szCs w:val="24"/>
              </w:rPr>
              <w:t>Main Responsibilities</w:t>
            </w:r>
            <w:r>
              <w:rPr>
                <w:rFonts w:cstheme="minorHAnsi"/>
                <w:b/>
                <w:sz w:val="24"/>
                <w:szCs w:val="24"/>
              </w:rPr>
              <w:t xml:space="preserve"> of the Post Holder are to:</w:t>
            </w:r>
          </w:p>
        </w:tc>
      </w:tr>
      <w:tr w:rsidR="00255D7D" w14:paraId="5D39E240" w14:textId="77777777" w:rsidTr="0035191B">
        <w:tc>
          <w:tcPr>
            <w:tcW w:w="9016" w:type="dxa"/>
            <w:gridSpan w:val="2"/>
          </w:tcPr>
          <w:p w14:paraId="64D1BC83" w14:textId="651684A0" w:rsidR="00C87668" w:rsidRPr="00C87668" w:rsidRDefault="00E93996" w:rsidP="00C87668">
            <w:pPr>
              <w:pStyle w:val="ListParagraph"/>
              <w:numPr>
                <w:ilvl w:val="0"/>
                <w:numId w:val="4"/>
              </w:numPr>
              <w:spacing w:after="0" w:line="240" w:lineRule="auto"/>
              <w:rPr>
                <w:rFonts w:cstheme="minorHAnsi"/>
                <w:bCs/>
                <w:sz w:val="24"/>
                <w:szCs w:val="24"/>
              </w:rPr>
            </w:pPr>
            <w:r>
              <w:rPr>
                <w:rFonts w:cstheme="minorHAnsi"/>
                <w:bCs/>
                <w:sz w:val="24"/>
                <w:szCs w:val="24"/>
              </w:rPr>
              <w:t xml:space="preserve">Manage and support the </w:t>
            </w:r>
            <w:r w:rsidR="00637616">
              <w:rPr>
                <w:rFonts w:cstheme="minorHAnsi"/>
                <w:bCs/>
                <w:sz w:val="24"/>
                <w:szCs w:val="24"/>
              </w:rPr>
              <w:t xml:space="preserve">Balsam Centre’s </w:t>
            </w:r>
            <w:r>
              <w:rPr>
                <w:rFonts w:cstheme="minorHAnsi"/>
                <w:bCs/>
                <w:sz w:val="24"/>
                <w:szCs w:val="24"/>
              </w:rPr>
              <w:t>O</w:t>
            </w:r>
            <w:r w:rsidR="004607E0">
              <w:rPr>
                <w:rFonts w:cstheme="minorHAnsi"/>
                <w:bCs/>
                <w:sz w:val="24"/>
                <w:szCs w:val="24"/>
              </w:rPr>
              <w:t>pen</w:t>
            </w:r>
            <w:r w:rsidR="00637616">
              <w:rPr>
                <w:rFonts w:cstheme="minorHAnsi"/>
                <w:bCs/>
                <w:sz w:val="24"/>
                <w:szCs w:val="24"/>
              </w:rPr>
              <w:t xml:space="preserve"> Mental </w:t>
            </w:r>
            <w:r w:rsidR="00724E28">
              <w:rPr>
                <w:rFonts w:cstheme="minorHAnsi"/>
                <w:bCs/>
                <w:sz w:val="24"/>
                <w:szCs w:val="24"/>
              </w:rPr>
              <w:t xml:space="preserve">Health </w:t>
            </w:r>
            <w:r w:rsidR="00637616">
              <w:rPr>
                <w:rFonts w:cstheme="minorHAnsi"/>
                <w:bCs/>
                <w:sz w:val="24"/>
                <w:szCs w:val="24"/>
              </w:rPr>
              <w:t xml:space="preserve">Team </w:t>
            </w:r>
            <w:r w:rsidR="00753FC0">
              <w:rPr>
                <w:rFonts w:cstheme="minorHAnsi"/>
                <w:bCs/>
                <w:sz w:val="24"/>
                <w:szCs w:val="24"/>
              </w:rPr>
              <w:t xml:space="preserve">in </w:t>
            </w:r>
            <w:r w:rsidR="00637616">
              <w:rPr>
                <w:rFonts w:cstheme="minorHAnsi"/>
                <w:bCs/>
                <w:sz w:val="24"/>
                <w:szCs w:val="24"/>
              </w:rPr>
              <w:t>South Somerset</w:t>
            </w:r>
            <w:r w:rsidR="00753FC0">
              <w:rPr>
                <w:rFonts w:cstheme="minorHAnsi"/>
                <w:bCs/>
                <w:sz w:val="24"/>
                <w:szCs w:val="24"/>
              </w:rPr>
              <w:t xml:space="preserve">, including case </w:t>
            </w:r>
            <w:r w:rsidR="000163A9">
              <w:rPr>
                <w:rFonts w:cstheme="minorHAnsi"/>
                <w:bCs/>
                <w:sz w:val="24"/>
                <w:szCs w:val="24"/>
              </w:rPr>
              <w:t>management</w:t>
            </w:r>
            <w:r w:rsidR="00753FC0">
              <w:rPr>
                <w:rFonts w:cstheme="minorHAnsi"/>
                <w:bCs/>
                <w:sz w:val="24"/>
                <w:szCs w:val="24"/>
              </w:rPr>
              <w:t xml:space="preserve"> and allocation of client work</w:t>
            </w:r>
          </w:p>
        </w:tc>
      </w:tr>
      <w:tr w:rsidR="00C87668" w14:paraId="5CF36152" w14:textId="77777777" w:rsidTr="0035191B">
        <w:tc>
          <w:tcPr>
            <w:tcW w:w="9016" w:type="dxa"/>
            <w:gridSpan w:val="2"/>
          </w:tcPr>
          <w:p w14:paraId="20183D46" w14:textId="48BF4E67" w:rsidR="00C87668" w:rsidRPr="00C87668" w:rsidRDefault="00C87668" w:rsidP="00C87668">
            <w:pPr>
              <w:pStyle w:val="ListParagraph"/>
              <w:numPr>
                <w:ilvl w:val="0"/>
                <w:numId w:val="4"/>
              </w:numPr>
              <w:spacing w:after="0" w:line="240" w:lineRule="auto"/>
              <w:rPr>
                <w:rFonts w:cstheme="minorHAnsi"/>
                <w:bCs/>
                <w:sz w:val="24"/>
                <w:szCs w:val="24"/>
              </w:rPr>
            </w:pPr>
            <w:r>
              <w:rPr>
                <w:rFonts w:cstheme="minorHAnsi"/>
                <w:bCs/>
                <w:sz w:val="24"/>
                <w:szCs w:val="24"/>
              </w:rPr>
              <w:t xml:space="preserve">Manage and support the work of the </w:t>
            </w:r>
            <w:r w:rsidRPr="00753FC0">
              <w:rPr>
                <w:rFonts w:cstheme="minorHAnsi"/>
                <w:bCs/>
                <w:sz w:val="24"/>
                <w:szCs w:val="24"/>
              </w:rPr>
              <w:t>Locality co-ordinator</w:t>
            </w:r>
            <w:r>
              <w:rPr>
                <w:rFonts w:cstheme="minorHAnsi"/>
                <w:bCs/>
                <w:sz w:val="24"/>
                <w:szCs w:val="24"/>
              </w:rPr>
              <w:t xml:space="preserve"> (s)</w:t>
            </w:r>
            <w:r w:rsidRPr="00753FC0">
              <w:rPr>
                <w:rFonts w:cstheme="minorHAnsi"/>
                <w:bCs/>
                <w:sz w:val="24"/>
                <w:szCs w:val="24"/>
              </w:rPr>
              <w:t xml:space="preserve"> </w:t>
            </w:r>
          </w:p>
        </w:tc>
      </w:tr>
      <w:tr w:rsidR="00C87668" w14:paraId="05E64136" w14:textId="77777777" w:rsidTr="0035191B">
        <w:tc>
          <w:tcPr>
            <w:tcW w:w="9016" w:type="dxa"/>
            <w:gridSpan w:val="2"/>
          </w:tcPr>
          <w:p w14:paraId="3B995F35" w14:textId="1624D5F4" w:rsidR="00C87668" w:rsidRPr="00C87668" w:rsidRDefault="00C87668" w:rsidP="00C87668">
            <w:pPr>
              <w:pStyle w:val="ListParagraph"/>
              <w:numPr>
                <w:ilvl w:val="0"/>
                <w:numId w:val="4"/>
              </w:numPr>
              <w:spacing w:after="0" w:line="240" w:lineRule="auto"/>
              <w:rPr>
                <w:rFonts w:cstheme="minorHAnsi"/>
                <w:bCs/>
                <w:sz w:val="24"/>
                <w:szCs w:val="24"/>
              </w:rPr>
            </w:pPr>
            <w:r>
              <w:rPr>
                <w:rFonts w:cstheme="minorHAnsi"/>
                <w:bCs/>
                <w:sz w:val="24"/>
                <w:szCs w:val="24"/>
              </w:rPr>
              <w:t xml:space="preserve">Offer annual appraisal </w:t>
            </w:r>
          </w:p>
        </w:tc>
      </w:tr>
      <w:tr w:rsidR="00C87668" w14:paraId="31506EAF" w14:textId="77777777" w:rsidTr="0035191B">
        <w:tc>
          <w:tcPr>
            <w:tcW w:w="9016" w:type="dxa"/>
            <w:gridSpan w:val="2"/>
          </w:tcPr>
          <w:p w14:paraId="4C213739" w14:textId="608A8E06" w:rsidR="00C87668" w:rsidRPr="00C87668" w:rsidRDefault="00C87668" w:rsidP="00C87668">
            <w:pPr>
              <w:pStyle w:val="ListParagraph"/>
              <w:numPr>
                <w:ilvl w:val="0"/>
                <w:numId w:val="4"/>
              </w:numPr>
              <w:spacing w:after="0" w:line="240" w:lineRule="auto"/>
              <w:rPr>
                <w:rFonts w:cstheme="minorHAnsi"/>
                <w:bCs/>
                <w:sz w:val="24"/>
                <w:szCs w:val="24"/>
              </w:rPr>
            </w:pPr>
            <w:r>
              <w:rPr>
                <w:rFonts w:cstheme="minorHAnsi"/>
                <w:bCs/>
                <w:sz w:val="24"/>
                <w:szCs w:val="24"/>
              </w:rPr>
              <w:t xml:space="preserve">Support peer workers and volunteers </w:t>
            </w:r>
          </w:p>
        </w:tc>
      </w:tr>
      <w:tr w:rsidR="00C87668" w14:paraId="01FFC25F" w14:textId="77777777" w:rsidTr="0035191B">
        <w:tc>
          <w:tcPr>
            <w:tcW w:w="9016" w:type="dxa"/>
            <w:gridSpan w:val="2"/>
          </w:tcPr>
          <w:p w14:paraId="6D7D7BB5" w14:textId="6602777B" w:rsidR="00C87668" w:rsidRPr="00C87668" w:rsidRDefault="00C87668" w:rsidP="00C87668">
            <w:pPr>
              <w:pStyle w:val="ListParagraph"/>
              <w:numPr>
                <w:ilvl w:val="0"/>
                <w:numId w:val="4"/>
              </w:numPr>
              <w:spacing w:after="0" w:line="240" w:lineRule="auto"/>
              <w:rPr>
                <w:rFonts w:cstheme="minorHAnsi"/>
                <w:bCs/>
                <w:sz w:val="24"/>
                <w:szCs w:val="24"/>
              </w:rPr>
            </w:pPr>
            <w:r>
              <w:rPr>
                <w:rFonts w:cstheme="minorHAnsi"/>
                <w:bCs/>
                <w:sz w:val="24"/>
                <w:szCs w:val="24"/>
              </w:rPr>
              <w:t>Represent the VCFSE at locality meetings, development meetings, county wide meetings and any other meetings as required</w:t>
            </w:r>
          </w:p>
        </w:tc>
      </w:tr>
      <w:tr w:rsidR="00C87668" w14:paraId="0B7B1E7F" w14:textId="77777777" w:rsidTr="0035191B">
        <w:tc>
          <w:tcPr>
            <w:tcW w:w="9016" w:type="dxa"/>
            <w:gridSpan w:val="2"/>
          </w:tcPr>
          <w:p w14:paraId="4D7137EB" w14:textId="5E65A2E4" w:rsidR="00C87668" w:rsidRPr="00C87668" w:rsidRDefault="00C87668" w:rsidP="00C87668">
            <w:pPr>
              <w:pStyle w:val="ListParagraph"/>
              <w:numPr>
                <w:ilvl w:val="0"/>
                <w:numId w:val="4"/>
              </w:numPr>
              <w:spacing w:after="0" w:line="240" w:lineRule="auto"/>
              <w:rPr>
                <w:rFonts w:cstheme="minorHAnsi"/>
                <w:bCs/>
                <w:sz w:val="24"/>
                <w:szCs w:val="24"/>
              </w:rPr>
            </w:pPr>
            <w:r>
              <w:rPr>
                <w:rFonts w:cstheme="minorHAnsi"/>
                <w:bCs/>
                <w:sz w:val="24"/>
                <w:szCs w:val="24"/>
              </w:rPr>
              <w:lastRenderedPageBreak/>
              <w:t>Promote the work of the OMH alliance to the wider community</w:t>
            </w:r>
          </w:p>
        </w:tc>
      </w:tr>
      <w:tr w:rsidR="00C87668" w14:paraId="6E5D1A21" w14:textId="77777777" w:rsidTr="0035191B">
        <w:tc>
          <w:tcPr>
            <w:tcW w:w="9016" w:type="dxa"/>
            <w:gridSpan w:val="2"/>
          </w:tcPr>
          <w:p w14:paraId="76DBEE97" w14:textId="03DBBFFC" w:rsidR="00C87668" w:rsidRDefault="00520FA9" w:rsidP="00C87668">
            <w:pPr>
              <w:pStyle w:val="ListParagraph"/>
              <w:numPr>
                <w:ilvl w:val="0"/>
                <w:numId w:val="4"/>
              </w:numPr>
              <w:spacing w:after="0" w:line="240" w:lineRule="auto"/>
              <w:rPr>
                <w:rFonts w:cstheme="minorHAnsi"/>
                <w:bCs/>
                <w:sz w:val="24"/>
                <w:szCs w:val="24"/>
              </w:rPr>
            </w:pPr>
            <w:r>
              <w:rPr>
                <w:rFonts w:cstheme="minorHAnsi"/>
                <w:bCs/>
                <w:sz w:val="24"/>
                <w:szCs w:val="24"/>
              </w:rPr>
              <w:t>A</w:t>
            </w:r>
            <w:r w:rsidR="00C87668">
              <w:rPr>
                <w:rFonts w:cstheme="minorHAnsi"/>
                <w:bCs/>
                <w:sz w:val="24"/>
                <w:szCs w:val="24"/>
              </w:rPr>
              <w:t>longside the clinical lead,</w:t>
            </w:r>
            <w:r>
              <w:rPr>
                <w:rFonts w:cstheme="minorHAnsi"/>
                <w:bCs/>
                <w:sz w:val="24"/>
                <w:szCs w:val="24"/>
              </w:rPr>
              <w:t xml:space="preserve"> develop</w:t>
            </w:r>
            <w:r w:rsidR="00C87668">
              <w:rPr>
                <w:rFonts w:cstheme="minorHAnsi"/>
                <w:bCs/>
                <w:sz w:val="24"/>
                <w:szCs w:val="24"/>
              </w:rPr>
              <w:t xml:space="preserve"> appropriate</w:t>
            </w:r>
            <w:r w:rsidR="00CD1CC4">
              <w:rPr>
                <w:rFonts w:cstheme="minorHAnsi"/>
                <w:bCs/>
                <w:sz w:val="24"/>
                <w:szCs w:val="24"/>
              </w:rPr>
              <w:t xml:space="preserve"> </w:t>
            </w:r>
            <w:proofErr w:type="gramStart"/>
            <w:r w:rsidR="00CD1CC4">
              <w:rPr>
                <w:rFonts w:cstheme="minorHAnsi"/>
                <w:bCs/>
                <w:sz w:val="24"/>
                <w:szCs w:val="24"/>
              </w:rPr>
              <w:t>evidence based</w:t>
            </w:r>
            <w:proofErr w:type="gramEnd"/>
            <w:r w:rsidR="00C87668">
              <w:rPr>
                <w:rFonts w:cstheme="minorHAnsi"/>
                <w:bCs/>
                <w:sz w:val="24"/>
                <w:szCs w:val="24"/>
              </w:rPr>
              <w:t xml:space="preserve"> interventions</w:t>
            </w:r>
            <w:r w:rsidR="00CD1CC4">
              <w:rPr>
                <w:rFonts w:cstheme="minorHAnsi"/>
                <w:bCs/>
                <w:sz w:val="24"/>
                <w:szCs w:val="24"/>
              </w:rPr>
              <w:t>, working to a Best Practice Framework</w:t>
            </w:r>
          </w:p>
        </w:tc>
      </w:tr>
      <w:tr w:rsidR="00CD1CC4" w14:paraId="4A500224" w14:textId="77777777" w:rsidTr="0035191B">
        <w:tc>
          <w:tcPr>
            <w:tcW w:w="9016" w:type="dxa"/>
            <w:gridSpan w:val="2"/>
          </w:tcPr>
          <w:p w14:paraId="00F4CC58" w14:textId="09969786" w:rsidR="00CD1CC4" w:rsidRDefault="00873F97" w:rsidP="00C87668">
            <w:pPr>
              <w:pStyle w:val="ListParagraph"/>
              <w:numPr>
                <w:ilvl w:val="0"/>
                <w:numId w:val="4"/>
              </w:numPr>
              <w:spacing w:after="0" w:line="240" w:lineRule="auto"/>
              <w:rPr>
                <w:rFonts w:cstheme="minorHAnsi"/>
                <w:bCs/>
                <w:sz w:val="24"/>
                <w:szCs w:val="24"/>
              </w:rPr>
            </w:pPr>
            <w:r>
              <w:rPr>
                <w:rFonts w:cstheme="minorHAnsi"/>
                <w:bCs/>
                <w:sz w:val="24"/>
                <w:szCs w:val="24"/>
              </w:rPr>
              <w:t xml:space="preserve">Ensure client </w:t>
            </w:r>
            <w:r w:rsidR="00401D77">
              <w:rPr>
                <w:rFonts w:cstheme="minorHAnsi"/>
                <w:bCs/>
                <w:sz w:val="24"/>
                <w:szCs w:val="24"/>
              </w:rPr>
              <w:t xml:space="preserve">work is </w:t>
            </w:r>
            <w:r w:rsidR="00CD1CC4">
              <w:rPr>
                <w:rFonts w:cstheme="minorHAnsi"/>
                <w:bCs/>
                <w:sz w:val="24"/>
                <w:szCs w:val="24"/>
              </w:rPr>
              <w:t xml:space="preserve">person-centred </w:t>
            </w:r>
          </w:p>
        </w:tc>
      </w:tr>
      <w:tr w:rsidR="00CD1CC4" w14:paraId="5C58E272" w14:textId="77777777" w:rsidTr="0035191B">
        <w:tc>
          <w:tcPr>
            <w:tcW w:w="9016" w:type="dxa"/>
            <w:gridSpan w:val="2"/>
          </w:tcPr>
          <w:p w14:paraId="2BA46239" w14:textId="0C375BAC" w:rsidR="00CD1CC4" w:rsidRDefault="00266BCA" w:rsidP="00C87668">
            <w:pPr>
              <w:pStyle w:val="ListParagraph"/>
              <w:numPr>
                <w:ilvl w:val="0"/>
                <w:numId w:val="4"/>
              </w:numPr>
              <w:spacing w:after="0" w:line="240" w:lineRule="auto"/>
              <w:rPr>
                <w:rFonts w:cstheme="minorHAnsi"/>
                <w:bCs/>
                <w:sz w:val="24"/>
                <w:szCs w:val="24"/>
              </w:rPr>
            </w:pPr>
            <w:r>
              <w:rPr>
                <w:rFonts w:cstheme="minorHAnsi"/>
                <w:bCs/>
                <w:sz w:val="24"/>
                <w:szCs w:val="24"/>
              </w:rPr>
              <w:t>Offer</w:t>
            </w:r>
            <w:r w:rsidR="00873F97">
              <w:rPr>
                <w:rFonts w:cstheme="minorHAnsi"/>
                <w:bCs/>
                <w:sz w:val="24"/>
                <w:szCs w:val="24"/>
              </w:rPr>
              <w:t xml:space="preserve"> and encourage</w:t>
            </w:r>
            <w:r w:rsidR="00CD1CC4">
              <w:rPr>
                <w:rFonts w:cstheme="minorHAnsi"/>
                <w:bCs/>
                <w:sz w:val="24"/>
                <w:szCs w:val="24"/>
              </w:rPr>
              <w:t xml:space="preserve"> reflective practice</w:t>
            </w:r>
            <w:r w:rsidR="00873F97">
              <w:rPr>
                <w:rFonts w:cstheme="minorHAnsi"/>
                <w:bCs/>
                <w:sz w:val="24"/>
                <w:szCs w:val="24"/>
              </w:rPr>
              <w:t xml:space="preserve"> within the team, developing psychologically safe spaces for Recovery Workers to share and develop their </w:t>
            </w:r>
            <w:r w:rsidR="00520FA9">
              <w:rPr>
                <w:rFonts w:cstheme="minorHAnsi"/>
                <w:bCs/>
                <w:sz w:val="24"/>
                <w:szCs w:val="24"/>
              </w:rPr>
              <w:t>skills</w:t>
            </w:r>
          </w:p>
        </w:tc>
      </w:tr>
      <w:tr w:rsidR="00CA1030" w14:paraId="5CEB29D1" w14:textId="77777777" w:rsidTr="0035191B">
        <w:tc>
          <w:tcPr>
            <w:tcW w:w="9016" w:type="dxa"/>
            <w:gridSpan w:val="2"/>
          </w:tcPr>
          <w:p w14:paraId="1D40E057" w14:textId="457691F3" w:rsidR="00CA1030" w:rsidRDefault="004C774B" w:rsidP="00C87668">
            <w:pPr>
              <w:pStyle w:val="ListParagraph"/>
              <w:numPr>
                <w:ilvl w:val="0"/>
                <w:numId w:val="4"/>
              </w:numPr>
              <w:spacing w:after="0" w:line="240" w:lineRule="auto"/>
              <w:rPr>
                <w:rFonts w:cstheme="minorHAnsi"/>
                <w:bCs/>
                <w:sz w:val="24"/>
                <w:szCs w:val="24"/>
              </w:rPr>
            </w:pPr>
            <w:r>
              <w:rPr>
                <w:rFonts w:cstheme="minorHAnsi"/>
                <w:bCs/>
                <w:sz w:val="24"/>
                <w:szCs w:val="24"/>
              </w:rPr>
              <w:t xml:space="preserve">Embed </w:t>
            </w:r>
            <w:r w:rsidR="00266BCA">
              <w:rPr>
                <w:rFonts w:cstheme="minorHAnsi"/>
                <w:bCs/>
                <w:sz w:val="24"/>
                <w:szCs w:val="24"/>
              </w:rPr>
              <w:t xml:space="preserve">a Trauma-informed </w:t>
            </w:r>
            <w:r w:rsidR="00A2102C">
              <w:rPr>
                <w:rFonts w:cstheme="minorHAnsi"/>
                <w:bCs/>
                <w:sz w:val="24"/>
                <w:szCs w:val="24"/>
              </w:rPr>
              <w:t>approach</w:t>
            </w:r>
            <w:r w:rsidR="00401D77">
              <w:rPr>
                <w:rFonts w:cstheme="minorHAnsi"/>
                <w:bCs/>
                <w:sz w:val="24"/>
                <w:szCs w:val="24"/>
              </w:rPr>
              <w:t xml:space="preserve"> within the organisation </w:t>
            </w:r>
          </w:p>
        </w:tc>
      </w:tr>
      <w:tr w:rsidR="003110FE" w14:paraId="665F7FB0" w14:textId="77777777" w:rsidTr="0035191B">
        <w:tc>
          <w:tcPr>
            <w:tcW w:w="9016" w:type="dxa"/>
            <w:gridSpan w:val="2"/>
          </w:tcPr>
          <w:p w14:paraId="108556CC" w14:textId="3AAAA148" w:rsidR="003110FE" w:rsidRPr="00D7553B" w:rsidRDefault="007E4B5A" w:rsidP="00255D7D">
            <w:pPr>
              <w:pStyle w:val="ListParagraph"/>
              <w:numPr>
                <w:ilvl w:val="0"/>
                <w:numId w:val="4"/>
              </w:numPr>
              <w:spacing w:after="0" w:line="240" w:lineRule="auto"/>
              <w:rPr>
                <w:rFonts w:cstheme="minorHAnsi"/>
                <w:bCs/>
                <w:sz w:val="24"/>
                <w:szCs w:val="24"/>
              </w:rPr>
            </w:pPr>
            <w:r>
              <w:rPr>
                <w:rFonts w:cstheme="minorHAnsi"/>
                <w:bCs/>
                <w:sz w:val="24"/>
                <w:szCs w:val="24"/>
              </w:rPr>
              <w:t>Understand</w:t>
            </w:r>
            <w:r w:rsidR="00673C51">
              <w:rPr>
                <w:rFonts w:cstheme="minorHAnsi"/>
                <w:bCs/>
                <w:sz w:val="24"/>
                <w:szCs w:val="24"/>
              </w:rPr>
              <w:t xml:space="preserve"> </w:t>
            </w:r>
            <w:r>
              <w:rPr>
                <w:rFonts w:cstheme="minorHAnsi"/>
                <w:bCs/>
                <w:sz w:val="24"/>
                <w:szCs w:val="24"/>
              </w:rPr>
              <w:t xml:space="preserve">and implement </w:t>
            </w:r>
            <w:r w:rsidR="00F87CF6">
              <w:rPr>
                <w:rFonts w:cstheme="minorHAnsi"/>
                <w:bCs/>
                <w:sz w:val="24"/>
                <w:szCs w:val="24"/>
              </w:rPr>
              <w:t xml:space="preserve">the </w:t>
            </w:r>
            <w:r w:rsidR="00CA1030">
              <w:rPr>
                <w:rFonts w:cstheme="minorHAnsi"/>
                <w:bCs/>
                <w:sz w:val="24"/>
                <w:szCs w:val="24"/>
              </w:rPr>
              <w:t>Open</w:t>
            </w:r>
            <w:r w:rsidR="00925A51">
              <w:rPr>
                <w:rFonts w:cstheme="minorHAnsi"/>
                <w:bCs/>
                <w:sz w:val="24"/>
                <w:szCs w:val="24"/>
              </w:rPr>
              <w:t xml:space="preserve"> </w:t>
            </w:r>
            <w:r w:rsidR="00520FA9">
              <w:rPr>
                <w:rFonts w:cstheme="minorHAnsi"/>
                <w:bCs/>
                <w:sz w:val="24"/>
                <w:szCs w:val="24"/>
              </w:rPr>
              <w:t xml:space="preserve">Mental Health </w:t>
            </w:r>
            <w:r w:rsidR="00F87CF6">
              <w:rPr>
                <w:rFonts w:cstheme="minorHAnsi"/>
                <w:bCs/>
                <w:sz w:val="24"/>
                <w:szCs w:val="24"/>
              </w:rPr>
              <w:t xml:space="preserve">Voluntary Sector </w:t>
            </w:r>
            <w:r w:rsidR="00724E28">
              <w:rPr>
                <w:rFonts w:cstheme="minorHAnsi"/>
                <w:bCs/>
                <w:sz w:val="24"/>
                <w:szCs w:val="24"/>
              </w:rPr>
              <w:t>offer for South Somerset</w:t>
            </w:r>
          </w:p>
        </w:tc>
      </w:tr>
      <w:tr w:rsidR="00987402" w14:paraId="7D1EABCB" w14:textId="77777777" w:rsidTr="0035191B">
        <w:tc>
          <w:tcPr>
            <w:tcW w:w="9016" w:type="dxa"/>
            <w:gridSpan w:val="2"/>
          </w:tcPr>
          <w:p w14:paraId="7C239BD8" w14:textId="26E31002" w:rsidR="00987402" w:rsidRDefault="00377687" w:rsidP="003057C1">
            <w:pPr>
              <w:pStyle w:val="ListParagraph"/>
              <w:numPr>
                <w:ilvl w:val="0"/>
                <w:numId w:val="4"/>
              </w:numPr>
              <w:spacing w:after="0"/>
              <w:rPr>
                <w:rFonts w:cstheme="minorHAnsi"/>
                <w:sz w:val="24"/>
                <w:szCs w:val="24"/>
              </w:rPr>
            </w:pPr>
            <w:r>
              <w:rPr>
                <w:rFonts w:cstheme="minorHAnsi"/>
                <w:sz w:val="24"/>
                <w:szCs w:val="24"/>
              </w:rPr>
              <w:t xml:space="preserve">Have </w:t>
            </w:r>
            <w:r w:rsidR="008041A4">
              <w:rPr>
                <w:rFonts w:cstheme="minorHAnsi"/>
                <w:sz w:val="24"/>
                <w:szCs w:val="24"/>
              </w:rPr>
              <w:t xml:space="preserve">up to date </w:t>
            </w:r>
            <w:r w:rsidR="00FE02DE">
              <w:rPr>
                <w:rFonts w:cstheme="minorHAnsi"/>
                <w:sz w:val="24"/>
                <w:szCs w:val="24"/>
              </w:rPr>
              <w:t>k</w:t>
            </w:r>
            <w:r w:rsidR="00E431D6">
              <w:rPr>
                <w:rFonts w:cstheme="minorHAnsi"/>
                <w:sz w:val="24"/>
                <w:szCs w:val="24"/>
              </w:rPr>
              <w:t>nowledge of</w:t>
            </w:r>
            <w:r w:rsidR="003663B7">
              <w:rPr>
                <w:rFonts w:cstheme="minorHAnsi"/>
                <w:sz w:val="24"/>
                <w:szCs w:val="24"/>
              </w:rPr>
              <w:t xml:space="preserve"> child and </w:t>
            </w:r>
            <w:r w:rsidR="00E431D6">
              <w:rPr>
                <w:rFonts w:cstheme="minorHAnsi"/>
                <w:sz w:val="24"/>
                <w:szCs w:val="24"/>
              </w:rPr>
              <w:t xml:space="preserve">adult </w:t>
            </w:r>
            <w:r w:rsidR="002C065C">
              <w:rPr>
                <w:rFonts w:cstheme="minorHAnsi"/>
                <w:sz w:val="24"/>
                <w:szCs w:val="24"/>
              </w:rPr>
              <w:t xml:space="preserve">safeguarding principles and </w:t>
            </w:r>
            <w:r w:rsidR="00512ACC">
              <w:rPr>
                <w:rFonts w:cstheme="minorHAnsi"/>
                <w:sz w:val="24"/>
                <w:szCs w:val="24"/>
              </w:rPr>
              <w:t>procedures</w:t>
            </w:r>
          </w:p>
        </w:tc>
      </w:tr>
      <w:tr w:rsidR="003057C1" w14:paraId="11F96A82" w14:textId="77777777" w:rsidTr="0035191B">
        <w:tc>
          <w:tcPr>
            <w:tcW w:w="9016" w:type="dxa"/>
            <w:gridSpan w:val="2"/>
          </w:tcPr>
          <w:p w14:paraId="6A13BAFD" w14:textId="6676C4EA" w:rsidR="003057C1" w:rsidRPr="00D7553B" w:rsidRDefault="005F4F5B" w:rsidP="003057C1">
            <w:pPr>
              <w:pStyle w:val="ListParagraph"/>
              <w:numPr>
                <w:ilvl w:val="0"/>
                <w:numId w:val="4"/>
              </w:numPr>
              <w:spacing w:after="0"/>
              <w:rPr>
                <w:rFonts w:ascii="Calibri" w:hAnsi="Calibri" w:cs="Calibri"/>
                <w:bCs/>
                <w:color w:val="000000" w:themeColor="text1"/>
                <w:sz w:val="24"/>
                <w:szCs w:val="24"/>
                <w:lang w:eastAsia="en-GB"/>
              </w:rPr>
            </w:pPr>
            <w:r>
              <w:rPr>
                <w:rFonts w:cstheme="minorHAnsi"/>
                <w:sz w:val="24"/>
                <w:szCs w:val="24"/>
              </w:rPr>
              <w:t xml:space="preserve">Work constructively and creatively with other team members and partners to meet the agreed targets and outcomes of Open Mental Health </w:t>
            </w:r>
          </w:p>
        </w:tc>
      </w:tr>
      <w:tr w:rsidR="00722EA3" w14:paraId="11314A30" w14:textId="77777777" w:rsidTr="0035191B">
        <w:tc>
          <w:tcPr>
            <w:tcW w:w="9016" w:type="dxa"/>
            <w:gridSpan w:val="2"/>
          </w:tcPr>
          <w:p w14:paraId="3E45A755" w14:textId="4641649D" w:rsidR="00722EA3" w:rsidRDefault="00722EA3" w:rsidP="003057C1">
            <w:pPr>
              <w:pStyle w:val="ListParagraph"/>
              <w:numPr>
                <w:ilvl w:val="0"/>
                <w:numId w:val="4"/>
              </w:numPr>
              <w:spacing w:after="0"/>
              <w:rPr>
                <w:rFonts w:cstheme="minorHAnsi"/>
                <w:sz w:val="24"/>
                <w:szCs w:val="24"/>
              </w:rPr>
            </w:pPr>
            <w:r>
              <w:rPr>
                <w:rFonts w:cstheme="minorHAnsi"/>
                <w:sz w:val="24"/>
                <w:szCs w:val="24"/>
              </w:rPr>
              <w:t xml:space="preserve">Escalate any clinical risk </w:t>
            </w:r>
            <w:r w:rsidR="00C87668">
              <w:rPr>
                <w:rFonts w:cstheme="minorHAnsi"/>
                <w:sz w:val="24"/>
                <w:szCs w:val="24"/>
              </w:rPr>
              <w:t>in accordance with O</w:t>
            </w:r>
            <w:r w:rsidR="007E3A5D">
              <w:rPr>
                <w:rFonts w:cstheme="minorHAnsi"/>
                <w:sz w:val="24"/>
                <w:szCs w:val="24"/>
              </w:rPr>
              <w:t xml:space="preserve">pen Mental Health </w:t>
            </w:r>
            <w:r w:rsidR="00CA1030">
              <w:rPr>
                <w:rFonts w:cstheme="minorHAnsi"/>
                <w:sz w:val="24"/>
                <w:szCs w:val="24"/>
              </w:rPr>
              <w:t>guidelines</w:t>
            </w:r>
          </w:p>
        </w:tc>
      </w:tr>
      <w:tr w:rsidR="00255D7D" w14:paraId="57F86D19" w14:textId="77777777" w:rsidTr="0035191B">
        <w:tc>
          <w:tcPr>
            <w:tcW w:w="9016" w:type="dxa"/>
            <w:gridSpan w:val="2"/>
          </w:tcPr>
          <w:p w14:paraId="10A9AA56" w14:textId="6989E756" w:rsidR="00255D7D" w:rsidRPr="00D7553B" w:rsidRDefault="00C51717" w:rsidP="00255D7D">
            <w:pPr>
              <w:pStyle w:val="ListParagraph"/>
              <w:numPr>
                <w:ilvl w:val="0"/>
                <w:numId w:val="1"/>
              </w:numPr>
              <w:spacing w:after="0" w:line="240" w:lineRule="auto"/>
              <w:rPr>
                <w:rFonts w:cstheme="minorHAnsi"/>
                <w:bCs/>
                <w:sz w:val="24"/>
                <w:szCs w:val="24"/>
              </w:rPr>
            </w:pPr>
            <w:r>
              <w:rPr>
                <w:rFonts w:ascii="Calibri" w:hAnsi="Calibri" w:cs="Calibri"/>
                <w:bCs/>
                <w:color w:val="000000" w:themeColor="text1"/>
                <w:sz w:val="24"/>
                <w:szCs w:val="24"/>
                <w:lang w:eastAsia="en-GB"/>
              </w:rPr>
              <w:t xml:space="preserve">Maintain and facilitate strong partnerships </w:t>
            </w:r>
            <w:r w:rsidR="00C87668">
              <w:rPr>
                <w:rFonts w:ascii="Calibri" w:hAnsi="Calibri" w:cs="Calibri"/>
                <w:bCs/>
                <w:color w:val="000000" w:themeColor="text1"/>
                <w:sz w:val="24"/>
                <w:szCs w:val="24"/>
                <w:lang w:eastAsia="en-GB"/>
              </w:rPr>
              <w:t>and develop new relationships as they arise</w:t>
            </w:r>
          </w:p>
        </w:tc>
      </w:tr>
      <w:tr w:rsidR="00255D7D" w14:paraId="356A8F9B" w14:textId="77777777" w:rsidTr="0035191B">
        <w:tc>
          <w:tcPr>
            <w:tcW w:w="9016" w:type="dxa"/>
            <w:gridSpan w:val="2"/>
          </w:tcPr>
          <w:p w14:paraId="707E3956" w14:textId="48E8F0DC" w:rsidR="00255D7D" w:rsidRPr="00D7553B" w:rsidRDefault="00C51717" w:rsidP="00255D7D">
            <w:pPr>
              <w:pStyle w:val="ListParagraph"/>
              <w:numPr>
                <w:ilvl w:val="0"/>
                <w:numId w:val="1"/>
              </w:numPr>
              <w:spacing w:after="0" w:line="240" w:lineRule="auto"/>
              <w:rPr>
                <w:rFonts w:cstheme="minorHAnsi"/>
                <w:bCs/>
                <w:sz w:val="24"/>
                <w:szCs w:val="24"/>
              </w:rPr>
            </w:pPr>
            <w:r>
              <w:rPr>
                <w:rFonts w:cstheme="minorHAnsi"/>
                <w:bCs/>
                <w:sz w:val="24"/>
                <w:szCs w:val="24"/>
              </w:rPr>
              <w:t>Maintain and facilitate practical and operational partnerships with smaller charities and community organisations</w:t>
            </w:r>
          </w:p>
        </w:tc>
      </w:tr>
      <w:tr w:rsidR="00722EA3" w14:paraId="583CEC9E" w14:textId="77777777" w:rsidTr="0035191B">
        <w:tc>
          <w:tcPr>
            <w:tcW w:w="9016" w:type="dxa"/>
            <w:gridSpan w:val="2"/>
          </w:tcPr>
          <w:p w14:paraId="6DB51D96" w14:textId="60214B4E" w:rsidR="00800A95" w:rsidRPr="00800A95" w:rsidRDefault="00800A95" w:rsidP="00800A95">
            <w:pPr>
              <w:pStyle w:val="ListParagraph"/>
              <w:numPr>
                <w:ilvl w:val="0"/>
                <w:numId w:val="1"/>
              </w:numPr>
              <w:spacing w:after="0"/>
              <w:rPr>
                <w:rFonts w:cstheme="minorHAnsi"/>
                <w:sz w:val="24"/>
                <w:szCs w:val="24"/>
              </w:rPr>
            </w:pPr>
            <w:r>
              <w:rPr>
                <w:rFonts w:ascii="Calibri" w:hAnsi="Calibri" w:cs="Calibri"/>
                <w:bCs/>
                <w:color w:val="000000" w:themeColor="text1"/>
                <w:sz w:val="24"/>
                <w:szCs w:val="24"/>
                <w:lang w:eastAsia="en-GB"/>
              </w:rPr>
              <w:t>Shape and develop the Best Practice Framework alongside NHS and VCFSE partners, Expert by experience leaders and Recovery workers</w:t>
            </w:r>
          </w:p>
        </w:tc>
      </w:tr>
      <w:tr w:rsidR="00255D7D" w14:paraId="1BAE7928" w14:textId="77777777" w:rsidTr="0035191B">
        <w:tc>
          <w:tcPr>
            <w:tcW w:w="9016" w:type="dxa"/>
            <w:gridSpan w:val="2"/>
          </w:tcPr>
          <w:p w14:paraId="5413EE6C" w14:textId="21E8A941" w:rsidR="00255D7D" w:rsidRPr="00D7553B" w:rsidRDefault="00EB3DCA" w:rsidP="00255D7D">
            <w:pPr>
              <w:pStyle w:val="ListParagraph"/>
              <w:numPr>
                <w:ilvl w:val="0"/>
                <w:numId w:val="1"/>
              </w:numPr>
              <w:spacing w:after="0" w:line="240" w:lineRule="auto"/>
              <w:rPr>
                <w:rFonts w:cstheme="minorHAnsi"/>
                <w:bCs/>
                <w:sz w:val="24"/>
                <w:szCs w:val="24"/>
              </w:rPr>
            </w:pPr>
            <w:r>
              <w:rPr>
                <w:rFonts w:cstheme="minorHAnsi"/>
                <w:bCs/>
                <w:sz w:val="24"/>
                <w:szCs w:val="24"/>
              </w:rPr>
              <w:t>Share information</w:t>
            </w:r>
            <w:r w:rsidR="00A9666F">
              <w:rPr>
                <w:rFonts w:cstheme="minorHAnsi"/>
                <w:bCs/>
                <w:sz w:val="24"/>
                <w:szCs w:val="24"/>
              </w:rPr>
              <w:t xml:space="preserve"> </w:t>
            </w:r>
            <w:r w:rsidR="006A397F">
              <w:rPr>
                <w:rFonts w:cstheme="minorHAnsi"/>
                <w:bCs/>
                <w:sz w:val="24"/>
                <w:szCs w:val="24"/>
              </w:rPr>
              <w:t xml:space="preserve">according to agreed protocols, always working within the boundaries of </w:t>
            </w:r>
            <w:r w:rsidR="00766326">
              <w:rPr>
                <w:rFonts w:cstheme="minorHAnsi"/>
                <w:bCs/>
                <w:sz w:val="24"/>
                <w:szCs w:val="24"/>
              </w:rPr>
              <w:t>confidentiality and Data Security and Protection</w:t>
            </w:r>
          </w:p>
        </w:tc>
      </w:tr>
      <w:tr w:rsidR="00255D7D" w14:paraId="0C19AC6F" w14:textId="77777777" w:rsidTr="0035191B">
        <w:tc>
          <w:tcPr>
            <w:tcW w:w="9016" w:type="dxa"/>
            <w:gridSpan w:val="2"/>
          </w:tcPr>
          <w:p w14:paraId="0F6AB7CB" w14:textId="7D79E61D" w:rsidR="00255D7D" w:rsidRPr="00D7553B" w:rsidRDefault="00ED20AF" w:rsidP="00255D7D">
            <w:pPr>
              <w:pStyle w:val="ListParagraph"/>
              <w:numPr>
                <w:ilvl w:val="0"/>
                <w:numId w:val="1"/>
              </w:numPr>
              <w:spacing w:after="0" w:line="240" w:lineRule="auto"/>
              <w:rPr>
                <w:rFonts w:cstheme="minorHAnsi"/>
                <w:bCs/>
                <w:sz w:val="24"/>
                <w:szCs w:val="24"/>
              </w:rPr>
            </w:pPr>
            <w:r>
              <w:rPr>
                <w:rFonts w:cstheme="minorHAnsi"/>
                <w:bCs/>
                <w:sz w:val="24"/>
                <w:szCs w:val="24"/>
              </w:rPr>
              <w:t>Attend weekly</w:t>
            </w:r>
            <w:r w:rsidR="00C87668">
              <w:rPr>
                <w:rFonts w:cstheme="minorHAnsi"/>
                <w:bCs/>
                <w:sz w:val="24"/>
                <w:szCs w:val="24"/>
              </w:rPr>
              <w:t>/daily</w:t>
            </w:r>
            <w:r>
              <w:rPr>
                <w:rFonts w:cstheme="minorHAnsi"/>
                <w:bCs/>
                <w:sz w:val="24"/>
                <w:szCs w:val="24"/>
              </w:rPr>
              <w:t xml:space="preserve"> multidisciplinary team meetings </w:t>
            </w:r>
            <w:r w:rsidR="00063676">
              <w:rPr>
                <w:rFonts w:cstheme="minorHAnsi"/>
                <w:bCs/>
                <w:sz w:val="24"/>
                <w:szCs w:val="24"/>
              </w:rPr>
              <w:t xml:space="preserve">to discuss, allocate and review </w:t>
            </w:r>
            <w:r w:rsidR="00C767D5">
              <w:rPr>
                <w:rFonts w:cstheme="minorHAnsi"/>
                <w:bCs/>
                <w:sz w:val="24"/>
                <w:szCs w:val="24"/>
              </w:rPr>
              <w:t>individual</w:t>
            </w:r>
            <w:r w:rsidR="00702926">
              <w:rPr>
                <w:rFonts w:cstheme="minorHAnsi"/>
                <w:bCs/>
                <w:sz w:val="24"/>
                <w:szCs w:val="24"/>
              </w:rPr>
              <w:t>s</w:t>
            </w:r>
            <w:r w:rsidR="00C87668">
              <w:rPr>
                <w:rFonts w:cstheme="minorHAnsi"/>
                <w:bCs/>
                <w:sz w:val="24"/>
                <w:szCs w:val="24"/>
              </w:rPr>
              <w:t xml:space="preserve"> support needs</w:t>
            </w:r>
          </w:p>
        </w:tc>
      </w:tr>
      <w:tr w:rsidR="00D305C5" w14:paraId="3A70C533" w14:textId="77777777" w:rsidTr="0035191B">
        <w:tc>
          <w:tcPr>
            <w:tcW w:w="9016" w:type="dxa"/>
            <w:gridSpan w:val="2"/>
          </w:tcPr>
          <w:p w14:paraId="1E4AE646" w14:textId="5CC0B01F" w:rsidR="00D305C5" w:rsidRDefault="00D305C5" w:rsidP="00255D7D">
            <w:pPr>
              <w:pStyle w:val="ListParagraph"/>
              <w:numPr>
                <w:ilvl w:val="0"/>
                <w:numId w:val="1"/>
              </w:numPr>
              <w:spacing w:after="0" w:line="240" w:lineRule="auto"/>
              <w:rPr>
                <w:rFonts w:cstheme="minorHAnsi"/>
                <w:bCs/>
                <w:sz w:val="24"/>
                <w:szCs w:val="24"/>
              </w:rPr>
            </w:pPr>
            <w:r>
              <w:rPr>
                <w:rFonts w:cstheme="minorHAnsi"/>
                <w:bCs/>
                <w:sz w:val="24"/>
                <w:szCs w:val="24"/>
              </w:rPr>
              <w:t xml:space="preserve">Attend meetings with </w:t>
            </w:r>
            <w:r w:rsidR="00681E2A">
              <w:rPr>
                <w:rFonts w:cstheme="minorHAnsi"/>
                <w:bCs/>
                <w:sz w:val="24"/>
                <w:szCs w:val="24"/>
              </w:rPr>
              <w:t>members of the staff team</w:t>
            </w:r>
            <w:r w:rsidR="002819FB">
              <w:rPr>
                <w:rFonts w:cstheme="minorHAnsi"/>
                <w:bCs/>
                <w:sz w:val="24"/>
                <w:szCs w:val="24"/>
              </w:rPr>
              <w:t xml:space="preserve"> and or Open</w:t>
            </w:r>
            <w:r w:rsidR="00AF7DE0">
              <w:rPr>
                <w:rFonts w:cstheme="minorHAnsi"/>
                <w:bCs/>
                <w:sz w:val="24"/>
                <w:szCs w:val="24"/>
              </w:rPr>
              <w:t xml:space="preserve"> Mental Health</w:t>
            </w:r>
            <w:r w:rsidR="00681E2A">
              <w:rPr>
                <w:rFonts w:cstheme="minorHAnsi"/>
                <w:bCs/>
                <w:sz w:val="24"/>
                <w:szCs w:val="24"/>
              </w:rPr>
              <w:t xml:space="preserve"> at different locations</w:t>
            </w:r>
            <w:r w:rsidR="002819FB">
              <w:rPr>
                <w:rFonts w:cstheme="minorHAnsi"/>
                <w:bCs/>
                <w:sz w:val="24"/>
                <w:szCs w:val="24"/>
              </w:rPr>
              <w:t xml:space="preserve"> and </w:t>
            </w:r>
            <w:r w:rsidR="00681E2A">
              <w:rPr>
                <w:rFonts w:cstheme="minorHAnsi"/>
                <w:bCs/>
                <w:sz w:val="24"/>
                <w:szCs w:val="24"/>
              </w:rPr>
              <w:t xml:space="preserve">bases in South Somerset </w:t>
            </w:r>
          </w:p>
        </w:tc>
      </w:tr>
      <w:tr w:rsidR="00255D7D" w14:paraId="17283C10" w14:textId="77777777" w:rsidTr="0035191B">
        <w:tc>
          <w:tcPr>
            <w:tcW w:w="9016" w:type="dxa"/>
            <w:gridSpan w:val="2"/>
          </w:tcPr>
          <w:p w14:paraId="4FF8CEF4" w14:textId="62917D6F" w:rsidR="00255D7D" w:rsidRPr="00D7553B" w:rsidRDefault="00BD2368" w:rsidP="00255D7D">
            <w:pPr>
              <w:pStyle w:val="ListParagraph"/>
              <w:numPr>
                <w:ilvl w:val="0"/>
                <w:numId w:val="1"/>
              </w:numPr>
              <w:spacing w:after="0" w:line="240" w:lineRule="auto"/>
              <w:rPr>
                <w:rFonts w:cstheme="minorHAnsi"/>
                <w:bCs/>
                <w:sz w:val="24"/>
                <w:szCs w:val="24"/>
              </w:rPr>
            </w:pPr>
            <w:r>
              <w:rPr>
                <w:rFonts w:cstheme="minorHAnsi"/>
                <w:bCs/>
                <w:sz w:val="24"/>
                <w:szCs w:val="24"/>
              </w:rPr>
              <w:t>Oversee</w:t>
            </w:r>
            <w:r w:rsidR="000219E7">
              <w:rPr>
                <w:rFonts w:cstheme="minorHAnsi"/>
                <w:bCs/>
                <w:sz w:val="24"/>
                <w:szCs w:val="24"/>
              </w:rPr>
              <w:t xml:space="preserve"> </w:t>
            </w:r>
            <w:r w:rsidR="00953B9E">
              <w:rPr>
                <w:rFonts w:cstheme="minorHAnsi"/>
                <w:bCs/>
                <w:sz w:val="24"/>
                <w:szCs w:val="24"/>
              </w:rPr>
              <w:t xml:space="preserve">the </w:t>
            </w:r>
            <w:r w:rsidR="000219E7">
              <w:rPr>
                <w:rFonts w:cstheme="minorHAnsi"/>
                <w:bCs/>
                <w:sz w:val="24"/>
                <w:szCs w:val="24"/>
              </w:rPr>
              <w:t>collection of data, case studies and reporting</w:t>
            </w:r>
            <w:r w:rsidR="00FF33BE">
              <w:rPr>
                <w:rFonts w:cstheme="minorHAnsi"/>
                <w:bCs/>
                <w:sz w:val="24"/>
                <w:szCs w:val="24"/>
              </w:rPr>
              <w:t>/inputting</w:t>
            </w:r>
            <w:r w:rsidR="000219E7">
              <w:rPr>
                <w:rFonts w:cstheme="minorHAnsi"/>
                <w:bCs/>
                <w:sz w:val="24"/>
                <w:szCs w:val="24"/>
              </w:rPr>
              <w:t xml:space="preserve"> </w:t>
            </w:r>
            <w:r w:rsidR="00FF33BE">
              <w:rPr>
                <w:rFonts w:cstheme="minorHAnsi"/>
                <w:bCs/>
                <w:sz w:val="24"/>
                <w:szCs w:val="24"/>
              </w:rPr>
              <w:t xml:space="preserve">to </w:t>
            </w:r>
            <w:proofErr w:type="gramStart"/>
            <w:r w:rsidR="00953B9E">
              <w:rPr>
                <w:rFonts w:cstheme="minorHAnsi"/>
                <w:bCs/>
                <w:sz w:val="24"/>
                <w:szCs w:val="24"/>
              </w:rPr>
              <w:t>purpose built</w:t>
            </w:r>
            <w:proofErr w:type="gramEnd"/>
            <w:r w:rsidR="00953B9E">
              <w:rPr>
                <w:rFonts w:cstheme="minorHAnsi"/>
                <w:bCs/>
                <w:sz w:val="24"/>
                <w:szCs w:val="24"/>
              </w:rPr>
              <w:t xml:space="preserve"> databases </w:t>
            </w:r>
          </w:p>
        </w:tc>
      </w:tr>
      <w:tr w:rsidR="00A02CC4" w14:paraId="7844D506" w14:textId="77777777" w:rsidTr="0035191B">
        <w:tc>
          <w:tcPr>
            <w:tcW w:w="9016" w:type="dxa"/>
            <w:gridSpan w:val="2"/>
          </w:tcPr>
          <w:p w14:paraId="261E6CE8" w14:textId="4C276C83" w:rsidR="00A02CC4" w:rsidRDefault="007F30C9" w:rsidP="00255D7D">
            <w:pPr>
              <w:pStyle w:val="ListParagraph"/>
              <w:numPr>
                <w:ilvl w:val="0"/>
                <w:numId w:val="1"/>
              </w:numPr>
              <w:spacing w:after="0" w:line="240" w:lineRule="auto"/>
              <w:rPr>
                <w:rFonts w:cstheme="minorHAnsi"/>
                <w:bCs/>
                <w:sz w:val="24"/>
                <w:szCs w:val="24"/>
              </w:rPr>
            </w:pPr>
            <w:r>
              <w:rPr>
                <w:rFonts w:cstheme="minorHAnsi"/>
                <w:bCs/>
                <w:sz w:val="24"/>
                <w:szCs w:val="24"/>
              </w:rPr>
              <w:t xml:space="preserve">Measure and report on impact of </w:t>
            </w:r>
            <w:r w:rsidR="00011B7A">
              <w:rPr>
                <w:rFonts w:cstheme="minorHAnsi"/>
                <w:bCs/>
                <w:sz w:val="24"/>
                <w:szCs w:val="24"/>
              </w:rPr>
              <w:t>interventions and support</w:t>
            </w:r>
          </w:p>
        </w:tc>
      </w:tr>
      <w:tr w:rsidR="00BC41BB" w14:paraId="6F1785C7" w14:textId="77777777" w:rsidTr="00925A51">
        <w:trPr>
          <w:trHeight w:val="484"/>
        </w:trPr>
        <w:tc>
          <w:tcPr>
            <w:tcW w:w="9016" w:type="dxa"/>
            <w:gridSpan w:val="2"/>
          </w:tcPr>
          <w:p w14:paraId="1ACE1565" w14:textId="27C93E2C" w:rsidR="00BC41BB" w:rsidRPr="00D7553B" w:rsidRDefault="00953B9E" w:rsidP="00255D7D">
            <w:pPr>
              <w:pStyle w:val="ListParagraph"/>
              <w:numPr>
                <w:ilvl w:val="0"/>
                <w:numId w:val="1"/>
              </w:numPr>
              <w:spacing w:after="0" w:line="240" w:lineRule="auto"/>
              <w:rPr>
                <w:rFonts w:cstheme="minorHAnsi"/>
                <w:bCs/>
                <w:sz w:val="24"/>
                <w:szCs w:val="24"/>
              </w:rPr>
            </w:pPr>
            <w:r>
              <w:rPr>
                <w:rFonts w:cstheme="minorHAnsi"/>
                <w:bCs/>
                <w:sz w:val="24"/>
                <w:szCs w:val="24"/>
              </w:rPr>
              <w:t xml:space="preserve">Report </w:t>
            </w:r>
            <w:r w:rsidR="00356671">
              <w:rPr>
                <w:rFonts w:cstheme="minorHAnsi"/>
                <w:bCs/>
                <w:sz w:val="24"/>
                <w:szCs w:val="24"/>
              </w:rPr>
              <w:t xml:space="preserve">regularly </w:t>
            </w:r>
            <w:r w:rsidR="00D6040F">
              <w:rPr>
                <w:rFonts w:cstheme="minorHAnsi"/>
                <w:bCs/>
                <w:sz w:val="24"/>
                <w:szCs w:val="24"/>
              </w:rPr>
              <w:t xml:space="preserve">to CEO </w:t>
            </w:r>
            <w:r w:rsidR="00702926">
              <w:rPr>
                <w:rFonts w:cstheme="minorHAnsi"/>
                <w:bCs/>
                <w:sz w:val="24"/>
                <w:szCs w:val="24"/>
              </w:rPr>
              <w:t xml:space="preserve">and </w:t>
            </w:r>
            <w:r w:rsidR="005534DD">
              <w:rPr>
                <w:rFonts w:cstheme="minorHAnsi"/>
                <w:bCs/>
                <w:sz w:val="24"/>
                <w:szCs w:val="24"/>
              </w:rPr>
              <w:t>participate in Balsam/team meetings</w:t>
            </w:r>
          </w:p>
        </w:tc>
      </w:tr>
      <w:tr w:rsidR="003057C1" w14:paraId="085616F0" w14:textId="77777777" w:rsidTr="0035191B">
        <w:tc>
          <w:tcPr>
            <w:tcW w:w="9016" w:type="dxa"/>
            <w:gridSpan w:val="2"/>
          </w:tcPr>
          <w:p w14:paraId="5D47034A" w14:textId="2F4EDA59" w:rsidR="003057C1" w:rsidRDefault="003849B7" w:rsidP="00255D7D">
            <w:pPr>
              <w:pStyle w:val="ListParagraph"/>
              <w:numPr>
                <w:ilvl w:val="0"/>
                <w:numId w:val="1"/>
              </w:numPr>
              <w:spacing w:after="0" w:line="240" w:lineRule="auto"/>
              <w:rPr>
                <w:rFonts w:cstheme="minorHAnsi"/>
                <w:sz w:val="24"/>
                <w:szCs w:val="24"/>
              </w:rPr>
            </w:pPr>
            <w:r>
              <w:rPr>
                <w:rFonts w:cstheme="minorHAnsi"/>
                <w:sz w:val="24"/>
                <w:szCs w:val="24"/>
              </w:rPr>
              <w:t xml:space="preserve">Keep abreast of mental health, wellbeing and related and relevant therapeutic matters, initiatives and policy at local and national level. Be responsible for own CPD.  </w:t>
            </w:r>
          </w:p>
        </w:tc>
      </w:tr>
      <w:tr w:rsidR="003057C1" w14:paraId="6AFBD61A" w14:textId="77777777" w:rsidTr="0035191B">
        <w:tc>
          <w:tcPr>
            <w:tcW w:w="9016" w:type="dxa"/>
            <w:gridSpan w:val="2"/>
          </w:tcPr>
          <w:p w14:paraId="7E785FB0" w14:textId="6D886AAF" w:rsidR="003057C1" w:rsidRDefault="003849B7" w:rsidP="00255D7D">
            <w:pPr>
              <w:pStyle w:val="ListParagraph"/>
              <w:numPr>
                <w:ilvl w:val="0"/>
                <w:numId w:val="1"/>
              </w:numPr>
              <w:spacing w:after="0" w:line="240" w:lineRule="auto"/>
              <w:rPr>
                <w:rFonts w:cstheme="minorHAnsi"/>
                <w:sz w:val="24"/>
                <w:szCs w:val="24"/>
              </w:rPr>
            </w:pPr>
            <w:r>
              <w:rPr>
                <w:rFonts w:cstheme="minorHAnsi"/>
                <w:sz w:val="24"/>
                <w:szCs w:val="24"/>
              </w:rPr>
              <w:t xml:space="preserve">By agreement and negotiation with relevant parties (as necessary) use the resources of the community, natural, physical and human, to further the development of </w:t>
            </w:r>
            <w:r w:rsidR="005534DD">
              <w:rPr>
                <w:rFonts w:cstheme="minorHAnsi"/>
                <w:sz w:val="24"/>
                <w:szCs w:val="24"/>
              </w:rPr>
              <w:t>R</w:t>
            </w:r>
            <w:r>
              <w:rPr>
                <w:rFonts w:cstheme="minorHAnsi"/>
                <w:sz w:val="24"/>
                <w:szCs w:val="24"/>
              </w:rPr>
              <w:t xml:space="preserve">ecovery and </w:t>
            </w:r>
            <w:r w:rsidR="005534DD">
              <w:rPr>
                <w:rFonts w:cstheme="minorHAnsi"/>
                <w:sz w:val="24"/>
                <w:szCs w:val="24"/>
              </w:rPr>
              <w:t>W</w:t>
            </w:r>
            <w:r>
              <w:rPr>
                <w:rFonts w:cstheme="minorHAnsi"/>
                <w:sz w:val="24"/>
                <w:szCs w:val="24"/>
              </w:rPr>
              <w:t>ellbeing activities.</w:t>
            </w:r>
          </w:p>
        </w:tc>
      </w:tr>
      <w:tr w:rsidR="003057C1" w14:paraId="0F4E4809" w14:textId="77777777" w:rsidTr="0035191B">
        <w:tc>
          <w:tcPr>
            <w:tcW w:w="9016" w:type="dxa"/>
            <w:gridSpan w:val="2"/>
          </w:tcPr>
          <w:p w14:paraId="02F1BF8D" w14:textId="732CB7C4" w:rsidR="003057C1" w:rsidRDefault="003849B7" w:rsidP="00255D7D">
            <w:pPr>
              <w:pStyle w:val="ListParagraph"/>
              <w:numPr>
                <w:ilvl w:val="0"/>
                <w:numId w:val="1"/>
              </w:numPr>
              <w:spacing w:after="0" w:line="240" w:lineRule="auto"/>
              <w:rPr>
                <w:rFonts w:cstheme="minorHAnsi"/>
                <w:sz w:val="24"/>
                <w:szCs w:val="24"/>
              </w:rPr>
            </w:pPr>
            <w:r>
              <w:rPr>
                <w:rFonts w:cstheme="minorHAnsi"/>
                <w:sz w:val="24"/>
                <w:szCs w:val="24"/>
              </w:rPr>
              <w:t>Take on any other duties which may reasonably be requested to further the aims of Open Mental Health or The Balsam Centre.</w:t>
            </w:r>
          </w:p>
        </w:tc>
      </w:tr>
      <w:tr w:rsidR="00255D7D" w14:paraId="2503DD6C" w14:textId="77777777" w:rsidTr="0035191B">
        <w:tc>
          <w:tcPr>
            <w:tcW w:w="9016" w:type="dxa"/>
            <w:gridSpan w:val="2"/>
          </w:tcPr>
          <w:p w14:paraId="0407AF63" w14:textId="289CB1F5" w:rsidR="00255D7D" w:rsidRDefault="00756EAE" w:rsidP="006D709E">
            <w:pPr>
              <w:rPr>
                <w:rFonts w:cstheme="minorHAnsi"/>
                <w:b/>
                <w:sz w:val="24"/>
                <w:szCs w:val="24"/>
              </w:rPr>
            </w:pPr>
            <w:r>
              <w:rPr>
                <w:rFonts w:cstheme="minorHAnsi"/>
                <w:b/>
                <w:sz w:val="24"/>
                <w:szCs w:val="24"/>
              </w:rPr>
              <w:t>PERSON SPECIFICATION</w:t>
            </w:r>
          </w:p>
          <w:p w14:paraId="1E63C3B2" w14:textId="1C628E82" w:rsidR="001E08BF" w:rsidRPr="00135ACC" w:rsidRDefault="001E08BF" w:rsidP="006D709E">
            <w:pPr>
              <w:rPr>
                <w:rFonts w:cstheme="minorHAnsi"/>
                <w:bCs/>
                <w:sz w:val="24"/>
                <w:szCs w:val="24"/>
              </w:rPr>
            </w:pPr>
            <w:r w:rsidRPr="00135ACC">
              <w:rPr>
                <w:rFonts w:cstheme="minorHAnsi"/>
                <w:bCs/>
                <w:sz w:val="24"/>
                <w:szCs w:val="24"/>
              </w:rPr>
              <w:t xml:space="preserve">The job will </w:t>
            </w:r>
            <w:r w:rsidR="00135ACC">
              <w:rPr>
                <w:rFonts w:cstheme="minorHAnsi"/>
                <w:bCs/>
                <w:sz w:val="24"/>
                <w:szCs w:val="24"/>
              </w:rPr>
              <w:t xml:space="preserve">involve </w:t>
            </w:r>
            <w:r w:rsidR="00752140">
              <w:rPr>
                <w:rFonts w:cstheme="minorHAnsi"/>
                <w:bCs/>
                <w:sz w:val="24"/>
                <w:szCs w:val="24"/>
              </w:rPr>
              <w:t xml:space="preserve">line </w:t>
            </w:r>
            <w:r w:rsidR="00135ACC">
              <w:rPr>
                <w:rFonts w:cstheme="minorHAnsi"/>
                <w:bCs/>
                <w:sz w:val="24"/>
                <w:szCs w:val="24"/>
              </w:rPr>
              <w:t xml:space="preserve">managing staff </w:t>
            </w:r>
            <w:r w:rsidR="008B01FA">
              <w:rPr>
                <w:rFonts w:cstheme="minorHAnsi"/>
                <w:bCs/>
                <w:sz w:val="24"/>
                <w:szCs w:val="24"/>
              </w:rPr>
              <w:t>(and potentiall</w:t>
            </w:r>
            <w:r w:rsidR="009B4405">
              <w:rPr>
                <w:rFonts w:cstheme="minorHAnsi"/>
                <w:bCs/>
                <w:sz w:val="24"/>
                <w:szCs w:val="24"/>
              </w:rPr>
              <w:t xml:space="preserve">y volunteers) </w:t>
            </w:r>
            <w:r w:rsidR="007D35DD">
              <w:rPr>
                <w:rFonts w:cstheme="minorHAnsi"/>
                <w:bCs/>
                <w:sz w:val="24"/>
                <w:szCs w:val="24"/>
              </w:rPr>
              <w:t>in di</w:t>
            </w:r>
            <w:r w:rsidR="00497798">
              <w:rPr>
                <w:rFonts w:cstheme="minorHAnsi"/>
                <w:bCs/>
                <w:sz w:val="24"/>
                <w:szCs w:val="24"/>
              </w:rPr>
              <w:t>verse</w:t>
            </w:r>
            <w:r w:rsidR="007D35DD">
              <w:rPr>
                <w:rFonts w:cstheme="minorHAnsi"/>
                <w:bCs/>
                <w:sz w:val="24"/>
                <w:szCs w:val="24"/>
              </w:rPr>
              <w:t xml:space="preserve"> areas </w:t>
            </w:r>
            <w:proofErr w:type="gramStart"/>
            <w:r w:rsidR="007D35DD">
              <w:rPr>
                <w:rFonts w:cstheme="minorHAnsi"/>
                <w:bCs/>
                <w:sz w:val="24"/>
                <w:szCs w:val="24"/>
              </w:rPr>
              <w:t>including</w:t>
            </w:r>
            <w:r w:rsidR="0020070B">
              <w:rPr>
                <w:rFonts w:cstheme="minorHAnsi"/>
                <w:bCs/>
                <w:sz w:val="24"/>
                <w:szCs w:val="24"/>
              </w:rPr>
              <w:t>:</w:t>
            </w:r>
            <w:proofErr w:type="gramEnd"/>
            <w:r w:rsidR="007D35DD">
              <w:rPr>
                <w:rFonts w:cstheme="minorHAnsi"/>
                <w:bCs/>
                <w:sz w:val="24"/>
                <w:szCs w:val="24"/>
              </w:rPr>
              <w:t xml:space="preserve"> </w:t>
            </w:r>
            <w:r w:rsidR="00C87668">
              <w:rPr>
                <w:rFonts w:cstheme="minorHAnsi"/>
                <w:bCs/>
                <w:sz w:val="24"/>
                <w:szCs w:val="24"/>
              </w:rPr>
              <w:t>Open Mental</w:t>
            </w:r>
            <w:r w:rsidR="00C008FD">
              <w:rPr>
                <w:rFonts w:cstheme="minorHAnsi"/>
                <w:bCs/>
                <w:sz w:val="24"/>
                <w:szCs w:val="24"/>
              </w:rPr>
              <w:t xml:space="preserve"> health</w:t>
            </w:r>
            <w:r w:rsidR="007D35DD">
              <w:rPr>
                <w:rFonts w:cstheme="minorHAnsi"/>
                <w:bCs/>
                <w:sz w:val="24"/>
                <w:szCs w:val="24"/>
              </w:rPr>
              <w:t xml:space="preserve">, </w:t>
            </w:r>
            <w:r w:rsidR="00C008FD">
              <w:rPr>
                <w:rFonts w:cstheme="minorHAnsi"/>
                <w:bCs/>
                <w:sz w:val="24"/>
                <w:szCs w:val="24"/>
              </w:rPr>
              <w:t>M</w:t>
            </w:r>
            <w:r w:rsidR="00210B8E">
              <w:rPr>
                <w:rFonts w:cstheme="minorHAnsi"/>
                <w:bCs/>
                <w:sz w:val="24"/>
                <w:szCs w:val="24"/>
              </w:rPr>
              <w:t xml:space="preserve">aternal </w:t>
            </w:r>
            <w:r w:rsidR="00C008FD">
              <w:rPr>
                <w:rFonts w:cstheme="minorHAnsi"/>
                <w:bCs/>
                <w:sz w:val="24"/>
                <w:szCs w:val="24"/>
              </w:rPr>
              <w:t>M</w:t>
            </w:r>
            <w:r w:rsidR="00210B8E">
              <w:rPr>
                <w:rFonts w:cstheme="minorHAnsi"/>
                <w:bCs/>
                <w:sz w:val="24"/>
                <w:szCs w:val="24"/>
              </w:rPr>
              <w:t xml:space="preserve">ental </w:t>
            </w:r>
            <w:r w:rsidR="00C008FD">
              <w:rPr>
                <w:rFonts w:cstheme="minorHAnsi"/>
                <w:bCs/>
                <w:sz w:val="24"/>
                <w:szCs w:val="24"/>
              </w:rPr>
              <w:t>H</w:t>
            </w:r>
            <w:r w:rsidR="00210B8E">
              <w:rPr>
                <w:rFonts w:cstheme="minorHAnsi"/>
                <w:bCs/>
                <w:sz w:val="24"/>
                <w:szCs w:val="24"/>
              </w:rPr>
              <w:t>ealth</w:t>
            </w:r>
            <w:r w:rsidR="00686BEB">
              <w:rPr>
                <w:rFonts w:cstheme="minorHAnsi"/>
                <w:bCs/>
                <w:sz w:val="24"/>
                <w:szCs w:val="24"/>
              </w:rPr>
              <w:t>,</w:t>
            </w:r>
            <w:r w:rsidR="00210B8E">
              <w:rPr>
                <w:rFonts w:cstheme="minorHAnsi"/>
                <w:bCs/>
                <w:sz w:val="24"/>
                <w:szCs w:val="24"/>
              </w:rPr>
              <w:t xml:space="preserve"> </w:t>
            </w:r>
            <w:r w:rsidR="00C008FD">
              <w:rPr>
                <w:rFonts w:cstheme="minorHAnsi"/>
                <w:bCs/>
                <w:sz w:val="24"/>
                <w:szCs w:val="24"/>
              </w:rPr>
              <w:t>P</w:t>
            </w:r>
            <w:r w:rsidR="008C6FBF">
              <w:rPr>
                <w:rFonts w:cstheme="minorHAnsi"/>
                <w:bCs/>
                <w:sz w:val="24"/>
                <w:szCs w:val="24"/>
              </w:rPr>
              <w:t xml:space="preserve">eer </w:t>
            </w:r>
            <w:r w:rsidR="00686BEB">
              <w:rPr>
                <w:rFonts w:cstheme="minorHAnsi"/>
                <w:bCs/>
                <w:sz w:val="24"/>
                <w:szCs w:val="24"/>
              </w:rPr>
              <w:t>s</w:t>
            </w:r>
            <w:r w:rsidR="008C6FBF">
              <w:rPr>
                <w:rFonts w:cstheme="minorHAnsi"/>
                <w:bCs/>
                <w:sz w:val="24"/>
                <w:szCs w:val="24"/>
              </w:rPr>
              <w:t>upport</w:t>
            </w:r>
            <w:r w:rsidR="00C87668">
              <w:rPr>
                <w:rFonts w:cstheme="minorHAnsi"/>
                <w:bCs/>
                <w:sz w:val="24"/>
                <w:szCs w:val="24"/>
              </w:rPr>
              <w:t xml:space="preserve"> projects</w:t>
            </w:r>
          </w:p>
          <w:p w14:paraId="14601ED5" w14:textId="0E66F809" w:rsidR="000D21E7" w:rsidRDefault="0081637A" w:rsidP="006D709E">
            <w:pPr>
              <w:rPr>
                <w:rFonts w:cstheme="minorHAnsi"/>
                <w:bCs/>
                <w:sz w:val="24"/>
                <w:szCs w:val="24"/>
              </w:rPr>
            </w:pPr>
            <w:r w:rsidRPr="005A7051">
              <w:rPr>
                <w:rFonts w:cstheme="minorHAnsi"/>
                <w:bCs/>
                <w:sz w:val="24"/>
                <w:szCs w:val="24"/>
              </w:rPr>
              <w:lastRenderedPageBreak/>
              <w:t xml:space="preserve">The post holder </w:t>
            </w:r>
            <w:r w:rsidR="00EE7226" w:rsidRPr="005A7051">
              <w:rPr>
                <w:rFonts w:cstheme="minorHAnsi"/>
                <w:bCs/>
                <w:sz w:val="24"/>
                <w:szCs w:val="24"/>
              </w:rPr>
              <w:t xml:space="preserve">will need to </w:t>
            </w:r>
            <w:r w:rsidR="005534DD">
              <w:rPr>
                <w:rFonts w:cstheme="minorHAnsi"/>
                <w:bCs/>
                <w:sz w:val="24"/>
                <w:szCs w:val="24"/>
              </w:rPr>
              <w:t xml:space="preserve">work </w:t>
            </w:r>
            <w:r w:rsidR="00EF6C3F" w:rsidRPr="005A7051">
              <w:rPr>
                <w:rFonts w:cstheme="minorHAnsi"/>
                <w:bCs/>
                <w:sz w:val="24"/>
                <w:szCs w:val="24"/>
              </w:rPr>
              <w:t>flexib</w:t>
            </w:r>
            <w:r w:rsidR="00217500">
              <w:rPr>
                <w:rFonts w:cstheme="minorHAnsi"/>
                <w:bCs/>
                <w:sz w:val="24"/>
                <w:szCs w:val="24"/>
              </w:rPr>
              <w:t>ly</w:t>
            </w:r>
            <w:r w:rsidR="0068158D" w:rsidRPr="005A7051">
              <w:rPr>
                <w:rFonts w:cstheme="minorHAnsi"/>
                <w:bCs/>
                <w:sz w:val="24"/>
                <w:szCs w:val="24"/>
              </w:rPr>
              <w:t xml:space="preserve"> in terms of </w:t>
            </w:r>
            <w:r w:rsidR="00D112D8" w:rsidRPr="005A7051">
              <w:rPr>
                <w:rFonts w:cstheme="minorHAnsi"/>
                <w:bCs/>
                <w:sz w:val="24"/>
                <w:szCs w:val="24"/>
              </w:rPr>
              <w:t xml:space="preserve">meeting and working with </w:t>
            </w:r>
            <w:r w:rsidR="00217500">
              <w:rPr>
                <w:rFonts w:cstheme="minorHAnsi"/>
                <w:bCs/>
                <w:sz w:val="24"/>
                <w:szCs w:val="24"/>
              </w:rPr>
              <w:t>staff and partner agencies</w:t>
            </w:r>
            <w:r w:rsidR="00BD763C">
              <w:rPr>
                <w:rFonts w:cstheme="minorHAnsi"/>
                <w:bCs/>
                <w:sz w:val="24"/>
                <w:szCs w:val="24"/>
              </w:rPr>
              <w:t>. W</w:t>
            </w:r>
            <w:r w:rsidR="00BE356D">
              <w:rPr>
                <w:rFonts w:cstheme="minorHAnsi"/>
                <w:bCs/>
                <w:sz w:val="24"/>
                <w:szCs w:val="24"/>
              </w:rPr>
              <w:t xml:space="preserve">orking from home will </w:t>
            </w:r>
            <w:r w:rsidR="00DD51C2">
              <w:rPr>
                <w:rFonts w:cstheme="minorHAnsi"/>
                <w:bCs/>
                <w:sz w:val="24"/>
                <w:szCs w:val="24"/>
              </w:rPr>
              <w:t>be possibl</w:t>
            </w:r>
            <w:r w:rsidR="00AB5836">
              <w:rPr>
                <w:rFonts w:cstheme="minorHAnsi"/>
                <w:bCs/>
                <w:sz w:val="24"/>
                <w:szCs w:val="24"/>
              </w:rPr>
              <w:t>e to ensure efficient use of time</w:t>
            </w:r>
            <w:r w:rsidR="00BD763C">
              <w:rPr>
                <w:rFonts w:cstheme="minorHAnsi"/>
                <w:bCs/>
                <w:sz w:val="24"/>
                <w:szCs w:val="24"/>
              </w:rPr>
              <w:t xml:space="preserve">. </w:t>
            </w:r>
          </w:p>
          <w:p w14:paraId="723CE401" w14:textId="63F56B64" w:rsidR="008E5868" w:rsidRPr="005A7051" w:rsidRDefault="008E5868" w:rsidP="006D709E">
            <w:pPr>
              <w:rPr>
                <w:rFonts w:cstheme="minorHAnsi"/>
                <w:bCs/>
                <w:sz w:val="24"/>
                <w:szCs w:val="24"/>
              </w:rPr>
            </w:pPr>
            <w:r>
              <w:rPr>
                <w:rFonts w:cstheme="minorHAnsi"/>
                <w:bCs/>
                <w:sz w:val="24"/>
                <w:szCs w:val="24"/>
              </w:rPr>
              <w:t xml:space="preserve">The post holder will be part of the </w:t>
            </w:r>
            <w:r w:rsidR="00520B46">
              <w:rPr>
                <w:rFonts w:cstheme="minorHAnsi"/>
                <w:bCs/>
                <w:sz w:val="24"/>
                <w:szCs w:val="24"/>
              </w:rPr>
              <w:t xml:space="preserve">Balsam </w:t>
            </w:r>
            <w:r w:rsidR="00BA1784">
              <w:rPr>
                <w:rFonts w:cstheme="minorHAnsi"/>
                <w:bCs/>
                <w:sz w:val="24"/>
                <w:szCs w:val="24"/>
              </w:rPr>
              <w:t xml:space="preserve">Centre’s Senior </w:t>
            </w:r>
            <w:r w:rsidR="00AB5836">
              <w:rPr>
                <w:rFonts w:cstheme="minorHAnsi"/>
                <w:bCs/>
                <w:sz w:val="24"/>
                <w:szCs w:val="24"/>
              </w:rPr>
              <w:t xml:space="preserve">Leadership </w:t>
            </w:r>
            <w:r w:rsidR="00BA1784">
              <w:rPr>
                <w:rFonts w:cstheme="minorHAnsi"/>
                <w:bCs/>
                <w:sz w:val="24"/>
                <w:szCs w:val="24"/>
              </w:rPr>
              <w:t>Team.</w:t>
            </w:r>
          </w:p>
        </w:tc>
      </w:tr>
      <w:tr w:rsidR="00255D7D" w14:paraId="0C272E00" w14:textId="77777777" w:rsidTr="0035191B">
        <w:tc>
          <w:tcPr>
            <w:tcW w:w="9016" w:type="dxa"/>
            <w:gridSpan w:val="2"/>
          </w:tcPr>
          <w:p w14:paraId="205230CF" w14:textId="77777777" w:rsidR="00255D7D" w:rsidRDefault="00255D7D" w:rsidP="006D709E">
            <w:pPr>
              <w:rPr>
                <w:rFonts w:cstheme="minorHAnsi"/>
                <w:sz w:val="24"/>
                <w:szCs w:val="24"/>
              </w:rPr>
            </w:pPr>
            <w:r w:rsidRPr="00DE4F64">
              <w:rPr>
                <w:rFonts w:cstheme="minorHAnsi"/>
                <w:b/>
                <w:sz w:val="24"/>
                <w:szCs w:val="24"/>
              </w:rPr>
              <w:lastRenderedPageBreak/>
              <w:t>ESSENTIAL</w:t>
            </w:r>
            <w:r>
              <w:rPr>
                <w:rFonts w:cstheme="minorHAnsi"/>
                <w:sz w:val="24"/>
                <w:szCs w:val="24"/>
              </w:rPr>
              <w:t>:</w:t>
            </w:r>
          </w:p>
        </w:tc>
      </w:tr>
      <w:tr w:rsidR="00255D7D" w14:paraId="4865DA22" w14:textId="77777777" w:rsidTr="00842ACB">
        <w:trPr>
          <w:trHeight w:val="666"/>
        </w:trPr>
        <w:tc>
          <w:tcPr>
            <w:tcW w:w="9016" w:type="dxa"/>
            <w:gridSpan w:val="2"/>
          </w:tcPr>
          <w:p w14:paraId="37796D60" w14:textId="11AF2A5F" w:rsidR="00255D7D" w:rsidRPr="00811091" w:rsidRDefault="00255D7D" w:rsidP="00255D7D">
            <w:pPr>
              <w:pStyle w:val="ListParagraph"/>
              <w:numPr>
                <w:ilvl w:val="0"/>
                <w:numId w:val="3"/>
              </w:numPr>
              <w:spacing w:after="0" w:line="240" w:lineRule="auto"/>
              <w:rPr>
                <w:rFonts w:cstheme="minorHAnsi"/>
                <w:sz w:val="24"/>
                <w:szCs w:val="24"/>
              </w:rPr>
            </w:pPr>
            <w:r>
              <w:rPr>
                <w:rFonts w:cstheme="minorHAnsi"/>
                <w:sz w:val="24"/>
                <w:szCs w:val="24"/>
              </w:rPr>
              <w:t>Substantial mental health and</w:t>
            </w:r>
            <w:r w:rsidR="00A8685B">
              <w:rPr>
                <w:rFonts w:cstheme="minorHAnsi"/>
                <w:sz w:val="24"/>
                <w:szCs w:val="24"/>
              </w:rPr>
              <w:t xml:space="preserve"> </w:t>
            </w:r>
            <w:r>
              <w:rPr>
                <w:rFonts w:cstheme="minorHAnsi"/>
                <w:sz w:val="24"/>
                <w:szCs w:val="24"/>
              </w:rPr>
              <w:t xml:space="preserve">therapeutic experience and associated qualifications.  </w:t>
            </w:r>
          </w:p>
        </w:tc>
      </w:tr>
      <w:tr w:rsidR="00842ACB" w14:paraId="3D3CB52B" w14:textId="77777777" w:rsidTr="0035191B">
        <w:tc>
          <w:tcPr>
            <w:tcW w:w="9016" w:type="dxa"/>
            <w:gridSpan w:val="2"/>
          </w:tcPr>
          <w:p w14:paraId="35FCC5CA" w14:textId="66EFC6EE" w:rsidR="00842ACB" w:rsidRDefault="00917253" w:rsidP="00255D7D">
            <w:pPr>
              <w:pStyle w:val="ListParagraph"/>
              <w:numPr>
                <w:ilvl w:val="0"/>
                <w:numId w:val="3"/>
              </w:numPr>
              <w:spacing w:after="0" w:line="240" w:lineRule="auto"/>
              <w:rPr>
                <w:rFonts w:cstheme="minorHAnsi"/>
                <w:sz w:val="24"/>
                <w:szCs w:val="24"/>
              </w:rPr>
            </w:pPr>
            <w:r>
              <w:rPr>
                <w:rFonts w:cstheme="minorHAnsi"/>
                <w:sz w:val="24"/>
                <w:szCs w:val="24"/>
              </w:rPr>
              <w:t>L</w:t>
            </w:r>
            <w:r w:rsidR="00FD15A2">
              <w:rPr>
                <w:rFonts w:cstheme="minorHAnsi"/>
                <w:sz w:val="24"/>
                <w:szCs w:val="24"/>
              </w:rPr>
              <w:t>eadership and</w:t>
            </w:r>
            <w:r w:rsidR="00236A16">
              <w:rPr>
                <w:rFonts w:cstheme="minorHAnsi"/>
                <w:sz w:val="24"/>
                <w:szCs w:val="24"/>
              </w:rPr>
              <w:t>/or</w:t>
            </w:r>
            <w:r w:rsidR="00FD15A2">
              <w:rPr>
                <w:rFonts w:cstheme="minorHAnsi"/>
                <w:sz w:val="24"/>
                <w:szCs w:val="24"/>
              </w:rPr>
              <w:t xml:space="preserve"> </w:t>
            </w:r>
            <w:r w:rsidR="00DD2884">
              <w:rPr>
                <w:rFonts w:cstheme="minorHAnsi"/>
                <w:sz w:val="24"/>
                <w:szCs w:val="24"/>
              </w:rPr>
              <w:t>m</w:t>
            </w:r>
            <w:r w:rsidR="00E431D6">
              <w:rPr>
                <w:rFonts w:cstheme="minorHAnsi"/>
                <w:sz w:val="24"/>
                <w:szCs w:val="24"/>
              </w:rPr>
              <w:t xml:space="preserve">anagement </w:t>
            </w:r>
            <w:r w:rsidR="00DD2884">
              <w:rPr>
                <w:rFonts w:cstheme="minorHAnsi"/>
                <w:sz w:val="24"/>
                <w:szCs w:val="24"/>
              </w:rPr>
              <w:t>experience</w:t>
            </w:r>
            <w:r w:rsidR="00DC4E60">
              <w:rPr>
                <w:rFonts w:cstheme="minorHAnsi"/>
                <w:sz w:val="24"/>
                <w:szCs w:val="24"/>
              </w:rPr>
              <w:t xml:space="preserve"> </w:t>
            </w:r>
          </w:p>
        </w:tc>
      </w:tr>
      <w:tr w:rsidR="00255D7D" w14:paraId="75E60CDE" w14:textId="77777777" w:rsidTr="0035191B">
        <w:tc>
          <w:tcPr>
            <w:tcW w:w="9016" w:type="dxa"/>
            <w:gridSpan w:val="2"/>
          </w:tcPr>
          <w:p w14:paraId="4B8CDC23" w14:textId="58879606" w:rsidR="00255D7D" w:rsidRPr="00B60C10"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 xml:space="preserve">A proven, successful track record </w:t>
            </w:r>
            <w:r w:rsidR="000934B8">
              <w:rPr>
                <w:rFonts w:cstheme="minorHAnsi"/>
                <w:sz w:val="24"/>
                <w:szCs w:val="24"/>
              </w:rPr>
              <w:t>in,</w:t>
            </w:r>
            <w:r w:rsidR="007A35D1">
              <w:rPr>
                <w:rFonts w:cstheme="minorHAnsi"/>
                <w:sz w:val="24"/>
                <w:szCs w:val="24"/>
              </w:rPr>
              <w:t xml:space="preserve"> </w:t>
            </w:r>
            <w:r>
              <w:rPr>
                <w:rFonts w:cstheme="minorHAnsi"/>
                <w:sz w:val="24"/>
                <w:szCs w:val="24"/>
              </w:rPr>
              <w:t>and substantial experience of</w:t>
            </w:r>
            <w:r w:rsidR="000934B8">
              <w:rPr>
                <w:rFonts w:cstheme="minorHAnsi"/>
                <w:sz w:val="24"/>
                <w:szCs w:val="24"/>
              </w:rPr>
              <w:t>,</w:t>
            </w:r>
            <w:r>
              <w:rPr>
                <w:rFonts w:cstheme="minorHAnsi"/>
                <w:sz w:val="24"/>
                <w:szCs w:val="24"/>
              </w:rPr>
              <w:t xml:space="preserve"> </w:t>
            </w:r>
            <w:r w:rsidR="003057C1">
              <w:rPr>
                <w:rFonts w:cstheme="minorHAnsi"/>
                <w:sz w:val="24"/>
                <w:szCs w:val="24"/>
              </w:rPr>
              <w:t xml:space="preserve">multi-disciplinary </w:t>
            </w:r>
            <w:r>
              <w:rPr>
                <w:rFonts w:cstheme="minorHAnsi"/>
                <w:sz w:val="24"/>
                <w:szCs w:val="24"/>
              </w:rPr>
              <w:t xml:space="preserve">team working in a mental health or wellbeing environment </w:t>
            </w:r>
          </w:p>
        </w:tc>
      </w:tr>
      <w:tr w:rsidR="00B9149F" w14:paraId="2A3CB167" w14:textId="77777777" w:rsidTr="0035191B">
        <w:tc>
          <w:tcPr>
            <w:tcW w:w="9016" w:type="dxa"/>
            <w:gridSpan w:val="2"/>
          </w:tcPr>
          <w:p w14:paraId="3973CAED" w14:textId="617E2B7F" w:rsidR="00B9149F" w:rsidRDefault="00B9149F" w:rsidP="00255D7D">
            <w:pPr>
              <w:pStyle w:val="ListParagraph"/>
              <w:numPr>
                <w:ilvl w:val="0"/>
                <w:numId w:val="2"/>
              </w:numPr>
              <w:spacing w:after="0" w:line="240" w:lineRule="auto"/>
              <w:rPr>
                <w:rFonts w:cstheme="minorHAnsi"/>
                <w:sz w:val="24"/>
                <w:szCs w:val="24"/>
              </w:rPr>
            </w:pPr>
            <w:r>
              <w:rPr>
                <w:rFonts w:cstheme="minorHAnsi"/>
                <w:sz w:val="24"/>
                <w:szCs w:val="24"/>
              </w:rPr>
              <w:t xml:space="preserve">Experience of working with </w:t>
            </w:r>
            <w:r w:rsidR="003057C1">
              <w:rPr>
                <w:rFonts w:cstheme="minorHAnsi"/>
                <w:sz w:val="24"/>
                <w:szCs w:val="24"/>
              </w:rPr>
              <w:t xml:space="preserve">complexity and </w:t>
            </w:r>
            <w:r w:rsidR="00B44B06">
              <w:rPr>
                <w:rFonts w:cstheme="minorHAnsi"/>
                <w:sz w:val="24"/>
                <w:szCs w:val="24"/>
              </w:rPr>
              <w:t xml:space="preserve">of </w:t>
            </w:r>
            <w:r w:rsidR="003057C1">
              <w:rPr>
                <w:rFonts w:cstheme="minorHAnsi"/>
                <w:sz w:val="24"/>
                <w:szCs w:val="24"/>
              </w:rPr>
              <w:t>using a trauma informed approach</w:t>
            </w:r>
          </w:p>
        </w:tc>
      </w:tr>
      <w:tr w:rsidR="00BC41BB" w14:paraId="7A76F847" w14:textId="77777777" w:rsidTr="0035191B">
        <w:tc>
          <w:tcPr>
            <w:tcW w:w="9016" w:type="dxa"/>
            <w:gridSpan w:val="2"/>
          </w:tcPr>
          <w:p w14:paraId="6C18475F" w14:textId="31B6384A" w:rsidR="00BC41BB" w:rsidRPr="00BC41BB" w:rsidRDefault="00274131" w:rsidP="00BC41BB">
            <w:pPr>
              <w:pStyle w:val="TableBullet"/>
              <w:numPr>
                <w:ilvl w:val="0"/>
                <w:numId w:val="2"/>
              </w:numPr>
              <w:rPr>
                <w:rFonts w:asciiTheme="minorHAnsi" w:hAnsiTheme="minorHAnsi" w:cstheme="minorHAnsi"/>
                <w:iCs/>
                <w:sz w:val="24"/>
              </w:rPr>
            </w:pPr>
            <w:r>
              <w:rPr>
                <w:rFonts w:asciiTheme="minorHAnsi" w:hAnsiTheme="minorHAnsi" w:cstheme="minorHAnsi"/>
                <w:iCs/>
                <w:sz w:val="24"/>
              </w:rPr>
              <w:t>E</w:t>
            </w:r>
            <w:r w:rsidR="00BC41BB" w:rsidRPr="00BC41BB">
              <w:rPr>
                <w:rFonts w:asciiTheme="minorHAnsi" w:hAnsiTheme="minorHAnsi" w:cstheme="minorHAnsi"/>
                <w:iCs/>
                <w:sz w:val="24"/>
              </w:rPr>
              <w:t xml:space="preserve">xperience of working with people with multiple needs (e.g. mental health, </w:t>
            </w:r>
            <w:r w:rsidR="00BC41BB">
              <w:rPr>
                <w:rFonts w:asciiTheme="minorHAnsi" w:hAnsiTheme="minorHAnsi" w:cstheme="minorHAnsi"/>
                <w:iCs/>
                <w:sz w:val="24"/>
              </w:rPr>
              <w:t>domestic abuse</w:t>
            </w:r>
            <w:r w:rsidR="00BC41BB" w:rsidRPr="00BC41BB">
              <w:rPr>
                <w:rFonts w:asciiTheme="minorHAnsi" w:hAnsiTheme="minorHAnsi" w:cstheme="minorHAnsi"/>
                <w:iCs/>
                <w:sz w:val="24"/>
              </w:rPr>
              <w:t>, alcohol/drug dependency</w:t>
            </w:r>
            <w:r w:rsidR="00BC41BB">
              <w:rPr>
                <w:rFonts w:asciiTheme="minorHAnsi" w:hAnsiTheme="minorHAnsi" w:cstheme="minorHAnsi"/>
                <w:iCs/>
                <w:sz w:val="24"/>
              </w:rPr>
              <w:t>,</w:t>
            </w:r>
            <w:r w:rsidR="00BC41BB" w:rsidRPr="00BC41BB">
              <w:rPr>
                <w:rFonts w:asciiTheme="minorHAnsi" w:hAnsiTheme="minorHAnsi" w:cstheme="minorHAnsi"/>
                <w:iCs/>
                <w:sz w:val="24"/>
              </w:rPr>
              <w:t xml:space="preserve"> long term conditions)</w:t>
            </w:r>
          </w:p>
        </w:tc>
      </w:tr>
      <w:tr w:rsidR="00BC41BB" w14:paraId="2E38528D" w14:textId="77777777" w:rsidTr="0035191B">
        <w:tc>
          <w:tcPr>
            <w:tcW w:w="9016" w:type="dxa"/>
            <w:gridSpan w:val="2"/>
          </w:tcPr>
          <w:p w14:paraId="56845832" w14:textId="443EEA36" w:rsidR="00BC41BB" w:rsidRPr="00BC41BB" w:rsidRDefault="00E431D6" w:rsidP="00255D7D">
            <w:pPr>
              <w:pStyle w:val="ListParagraph"/>
              <w:numPr>
                <w:ilvl w:val="0"/>
                <w:numId w:val="2"/>
              </w:numPr>
              <w:spacing w:after="0" w:line="240" w:lineRule="auto"/>
              <w:rPr>
                <w:rFonts w:cstheme="minorHAnsi"/>
                <w:iCs/>
                <w:sz w:val="24"/>
                <w:szCs w:val="24"/>
              </w:rPr>
            </w:pPr>
            <w:r>
              <w:rPr>
                <w:rFonts w:cstheme="minorHAnsi"/>
                <w:iCs/>
                <w:sz w:val="24"/>
                <w:szCs w:val="24"/>
              </w:rPr>
              <w:t>K</w:t>
            </w:r>
            <w:r w:rsidR="00BC41BB" w:rsidRPr="00BC41BB">
              <w:rPr>
                <w:rFonts w:cstheme="minorHAnsi"/>
                <w:iCs/>
                <w:sz w:val="24"/>
                <w:szCs w:val="24"/>
              </w:rPr>
              <w:t>nowledge of safeguarding policies and procedures relating to adults</w:t>
            </w:r>
            <w:r w:rsidR="00DD2884">
              <w:rPr>
                <w:rFonts w:cstheme="minorHAnsi"/>
                <w:iCs/>
                <w:sz w:val="24"/>
                <w:szCs w:val="24"/>
              </w:rPr>
              <w:t>,</w:t>
            </w:r>
            <w:r w:rsidR="00BC41BB" w:rsidRPr="00BC41BB">
              <w:rPr>
                <w:rFonts w:cstheme="minorHAnsi"/>
                <w:iCs/>
                <w:sz w:val="24"/>
                <w:szCs w:val="24"/>
              </w:rPr>
              <w:t xml:space="preserve"> children and young people</w:t>
            </w:r>
          </w:p>
        </w:tc>
      </w:tr>
      <w:tr w:rsidR="00255D7D" w14:paraId="63B6F47A" w14:textId="77777777" w:rsidTr="0035191B">
        <w:tc>
          <w:tcPr>
            <w:tcW w:w="9016" w:type="dxa"/>
            <w:gridSpan w:val="2"/>
          </w:tcPr>
          <w:p w14:paraId="2E5DE8C1" w14:textId="391B3C79" w:rsidR="00255D7D" w:rsidRDefault="008B3CC4" w:rsidP="00255D7D">
            <w:pPr>
              <w:pStyle w:val="ListParagraph"/>
              <w:numPr>
                <w:ilvl w:val="0"/>
                <w:numId w:val="2"/>
              </w:numPr>
              <w:spacing w:after="0" w:line="240" w:lineRule="auto"/>
              <w:rPr>
                <w:rFonts w:cstheme="minorHAnsi"/>
                <w:sz w:val="24"/>
                <w:szCs w:val="24"/>
              </w:rPr>
            </w:pPr>
            <w:r>
              <w:rPr>
                <w:rFonts w:cstheme="minorHAnsi"/>
                <w:sz w:val="24"/>
                <w:szCs w:val="24"/>
              </w:rPr>
              <w:t xml:space="preserve">Excellent people and communication skills </w:t>
            </w:r>
          </w:p>
        </w:tc>
      </w:tr>
      <w:tr w:rsidR="00255D7D" w14:paraId="7D6302A0" w14:textId="77777777" w:rsidTr="0035191B">
        <w:tc>
          <w:tcPr>
            <w:tcW w:w="9016" w:type="dxa"/>
            <w:gridSpan w:val="2"/>
          </w:tcPr>
          <w:p w14:paraId="7CCDC748" w14:textId="64EBC4B9" w:rsidR="00255D7D" w:rsidRDefault="008B3CC4" w:rsidP="00255D7D">
            <w:pPr>
              <w:pStyle w:val="ListParagraph"/>
              <w:numPr>
                <w:ilvl w:val="0"/>
                <w:numId w:val="2"/>
              </w:numPr>
              <w:spacing w:after="0" w:line="240" w:lineRule="auto"/>
              <w:rPr>
                <w:rFonts w:cstheme="minorHAnsi"/>
                <w:sz w:val="24"/>
                <w:szCs w:val="24"/>
              </w:rPr>
            </w:pPr>
            <w:r>
              <w:rPr>
                <w:rFonts w:cstheme="minorHAnsi"/>
                <w:sz w:val="24"/>
                <w:szCs w:val="24"/>
              </w:rPr>
              <w:t>Excellent time management and flexibility</w:t>
            </w:r>
          </w:p>
        </w:tc>
      </w:tr>
      <w:tr w:rsidR="00255D7D" w14:paraId="7A48B563" w14:textId="77777777" w:rsidTr="0035191B">
        <w:tc>
          <w:tcPr>
            <w:tcW w:w="9016" w:type="dxa"/>
            <w:gridSpan w:val="2"/>
          </w:tcPr>
          <w:p w14:paraId="5A689C80" w14:textId="77777777" w:rsidR="00255D7D"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A responsive, resourceful and pro-active approach</w:t>
            </w:r>
          </w:p>
        </w:tc>
      </w:tr>
      <w:tr w:rsidR="00255D7D" w14:paraId="4DD12AA7" w14:textId="77777777" w:rsidTr="0035191B">
        <w:tc>
          <w:tcPr>
            <w:tcW w:w="9016" w:type="dxa"/>
            <w:gridSpan w:val="2"/>
          </w:tcPr>
          <w:p w14:paraId="52637D77" w14:textId="77777777" w:rsidR="00255D7D" w:rsidRPr="00DE4F64"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A personal commitment to making a positive difference to the health and wellbeing of beneficiaries</w:t>
            </w:r>
          </w:p>
        </w:tc>
      </w:tr>
      <w:tr w:rsidR="00255D7D" w14:paraId="716A51E3" w14:textId="77777777" w:rsidTr="0035191B">
        <w:tc>
          <w:tcPr>
            <w:tcW w:w="9016" w:type="dxa"/>
            <w:gridSpan w:val="2"/>
          </w:tcPr>
          <w:p w14:paraId="6C5E1C23" w14:textId="77777777" w:rsidR="00255D7D" w:rsidRPr="00DE4F64"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Ability to develop and maintain effective working partnerships at all levels</w:t>
            </w:r>
          </w:p>
        </w:tc>
      </w:tr>
      <w:tr w:rsidR="00255D7D" w14:paraId="6FCBB6D9" w14:textId="77777777" w:rsidTr="0035191B">
        <w:tc>
          <w:tcPr>
            <w:tcW w:w="9016" w:type="dxa"/>
            <w:gridSpan w:val="2"/>
          </w:tcPr>
          <w:p w14:paraId="16D47651" w14:textId="308902C1" w:rsidR="00255D7D" w:rsidRPr="00DE4F64"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 xml:space="preserve">An understanding of key concepts such as co-production, peer support, </w:t>
            </w:r>
            <w:r w:rsidR="0050611E">
              <w:rPr>
                <w:rFonts w:cstheme="minorHAnsi"/>
                <w:sz w:val="24"/>
                <w:szCs w:val="24"/>
              </w:rPr>
              <w:t xml:space="preserve">inclusion, </w:t>
            </w:r>
            <w:r>
              <w:rPr>
                <w:rFonts w:cstheme="minorHAnsi"/>
                <w:sz w:val="24"/>
                <w:szCs w:val="24"/>
              </w:rPr>
              <w:t>recovery and wellbeing</w:t>
            </w:r>
          </w:p>
        </w:tc>
      </w:tr>
      <w:tr w:rsidR="00255D7D" w14:paraId="2FD3E267" w14:textId="77777777" w:rsidTr="0035191B">
        <w:tc>
          <w:tcPr>
            <w:tcW w:w="9016" w:type="dxa"/>
            <w:gridSpan w:val="2"/>
          </w:tcPr>
          <w:p w14:paraId="75329039" w14:textId="4D145BA1" w:rsidR="00255D7D" w:rsidRPr="00DE4F64"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The ability to</w:t>
            </w:r>
            <w:r w:rsidR="009D5B25">
              <w:rPr>
                <w:rFonts w:cstheme="minorHAnsi"/>
                <w:sz w:val="24"/>
                <w:szCs w:val="24"/>
              </w:rPr>
              <w:t xml:space="preserve"> </w:t>
            </w:r>
            <w:r w:rsidR="00FD15A2">
              <w:rPr>
                <w:rFonts w:cstheme="minorHAnsi"/>
                <w:sz w:val="24"/>
                <w:szCs w:val="24"/>
              </w:rPr>
              <w:t xml:space="preserve">support </w:t>
            </w:r>
            <w:r w:rsidR="00192C11">
              <w:rPr>
                <w:rFonts w:cstheme="minorHAnsi"/>
                <w:sz w:val="24"/>
                <w:szCs w:val="24"/>
              </w:rPr>
              <w:t xml:space="preserve">personalised </w:t>
            </w:r>
            <w:r>
              <w:rPr>
                <w:rFonts w:cstheme="minorHAnsi"/>
                <w:sz w:val="24"/>
                <w:szCs w:val="24"/>
              </w:rPr>
              <w:t>plan</w:t>
            </w:r>
            <w:r w:rsidR="00FD15A2">
              <w:rPr>
                <w:rFonts w:cstheme="minorHAnsi"/>
                <w:sz w:val="24"/>
                <w:szCs w:val="24"/>
              </w:rPr>
              <w:t xml:space="preserve">ning </w:t>
            </w:r>
            <w:r>
              <w:rPr>
                <w:rFonts w:cstheme="minorHAnsi"/>
                <w:sz w:val="24"/>
                <w:szCs w:val="24"/>
              </w:rPr>
              <w:t>and provi</w:t>
            </w:r>
            <w:r w:rsidR="00FD15A2">
              <w:rPr>
                <w:rFonts w:cstheme="minorHAnsi"/>
                <w:sz w:val="24"/>
                <w:szCs w:val="24"/>
              </w:rPr>
              <w:t>sion of</w:t>
            </w:r>
            <w:r>
              <w:rPr>
                <w:rFonts w:cstheme="minorHAnsi"/>
                <w:sz w:val="24"/>
                <w:szCs w:val="24"/>
              </w:rPr>
              <w:t xml:space="preserve"> </w:t>
            </w:r>
            <w:r w:rsidR="00DF22E4">
              <w:rPr>
                <w:rFonts w:cstheme="minorHAnsi"/>
                <w:sz w:val="24"/>
                <w:szCs w:val="24"/>
              </w:rPr>
              <w:t xml:space="preserve">therapeutic </w:t>
            </w:r>
            <w:r w:rsidR="00CF7BB6">
              <w:rPr>
                <w:rFonts w:cstheme="minorHAnsi"/>
                <w:sz w:val="24"/>
                <w:szCs w:val="24"/>
              </w:rPr>
              <w:t xml:space="preserve">support for </w:t>
            </w:r>
            <w:r w:rsidR="00BC41BB">
              <w:rPr>
                <w:rFonts w:cstheme="minorHAnsi"/>
                <w:sz w:val="24"/>
                <w:szCs w:val="24"/>
              </w:rPr>
              <w:t>individual</w:t>
            </w:r>
            <w:r w:rsidR="00CF7BB6">
              <w:rPr>
                <w:rFonts w:cstheme="minorHAnsi"/>
                <w:sz w:val="24"/>
                <w:szCs w:val="24"/>
              </w:rPr>
              <w:t>s</w:t>
            </w:r>
            <w:r w:rsidR="00BC41BB">
              <w:rPr>
                <w:rFonts w:cstheme="minorHAnsi"/>
                <w:sz w:val="24"/>
                <w:szCs w:val="24"/>
              </w:rPr>
              <w:t xml:space="preserve"> and group</w:t>
            </w:r>
            <w:r w:rsidR="00CF7BB6">
              <w:rPr>
                <w:rFonts w:cstheme="minorHAnsi"/>
                <w:sz w:val="24"/>
                <w:szCs w:val="24"/>
              </w:rPr>
              <w:t>s</w:t>
            </w:r>
          </w:p>
        </w:tc>
      </w:tr>
      <w:tr w:rsidR="00DD2884" w14:paraId="3977EADC" w14:textId="77777777" w:rsidTr="0035191B">
        <w:tc>
          <w:tcPr>
            <w:tcW w:w="9016" w:type="dxa"/>
            <w:gridSpan w:val="2"/>
          </w:tcPr>
          <w:p w14:paraId="2B06A86B" w14:textId="6D3B117E" w:rsidR="00DD2884" w:rsidRDefault="00DD2884" w:rsidP="00255D7D">
            <w:pPr>
              <w:pStyle w:val="ListParagraph"/>
              <w:numPr>
                <w:ilvl w:val="0"/>
                <w:numId w:val="2"/>
              </w:numPr>
              <w:spacing w:after="0" w:line="240" w:lineRule="auto"/>
              <w:rPr>
                <w:rFonts w:cstheme="minorHAnsi"/>
                <w:sz w:val="24"/>
                <w:szCs w:val="24"/>
              </w:rPr>
            </w:pPr>
            <w:r>
              <w:rPr>
                <w:rFonts w:cstheme="minorHAnsi"/>
                <w:sz w:val="24"/>
                <w:szCs w:val="24"/>
              </w:rPr>
              <w:t xml:space="preserve">The ability to think </w:t>
            </w:r>
            <w:r w:rsidR="009E7EEC">
              <w:rPr>
                <w:rFonts w:cstheme="minorHAnsi"/>
                <w:sz w:val="24"/>
                <w:szCs w:val="24"/>
              </w:rPr>
              <w:t>about the whole person</w:t>
            </w:r>
            <w:r w:rsidR="00D10E2E">
              <w:rPr>
                <w:rFonts w:cstheme="minorHAnsi"/>
                <w:sz w:val="24"/>
                <w:szCs w:val="24"/>
              </w:rPr>
              <w:t>;</w:t>
            </w:r>
            <w:r w:rsidR="00E74DFE">
              <w:rPr>
                <w:rFonts w:cstheme="minorHAnsi"/>
                <w:sz w:val="24"/>
                <w:szCs w:val="24"/>
              </w:rPr>
              <w:t xml:space="preserve"> </w:t>
            </w:r>
            <w:r w:rsidR="00D302C8">
              <w:rPr>
                <w:rFonts w:cstheme="minorHAnsi"/>
                <w:sz w:val="24"/>
                <w:szCs w:val="24"/>
              </w:rPr>
              <w:t xml:space="preserve">understanding </w:t>
            </w:r>
            <w:r w:rsidR="00D73675">
              <w:rPr>
                <w:rFonts w:cstheme="minorHAnsi"/>
                <w:sz w:val="24"/>
                <w:szCs w:val="24"/>
              </w:rPr>
              <w:t>the importance of</w:t>
            </w:r>
            <w:r w:rsidR="009D5B25">
              <w:rPr>
                <w:rFonts w:cstheme="minorHAnsi"/>
                <w:sz w:val="24"/>
                <w:szCs w:val="24"/>
              </w:rPr>
              <w:t xml:space="preserve"> </w:t>
            </w:r>
            <w:r w:rsidR="003717C7">
              <w:rPr>
                <w:rFonts w:cstheme="minorHAnsi"/>
                <w:sz w:val="24"/>
                <w:szCs w:val="24"/>
              </w:rPr>
              <w:t xml:space="preserve">e.g. </w:t>
            </w:r>
            <w:r w:rsidR="00D73675">
              <w:rPr>
                <w:rFonts w:cstheme="minorHAnsi"/>
                <w:sz w:val="24"/>
                <w:szCs w:val="24"/>
              </w:rPr>
              <w:t>physical activity, diet, sleep</w:t>
            </w:r>
            <w:r w:rsidR="003717C7">
              <w:rPr>
                <w:rFonts w:cstheme="minorHAnsi"/>
                <w:sz w:val="24"/>
                <w:szCs w:val="24"/>
              </w:rPr>
              <w:t>, creativity and a sense of belonging</w:t>
            </w:r>
            <w:r w:rsidR="009D5B25">
              <w:rPr>
                <w:rFonts w:cstheme="minorHAnsi"/>
                <w:sz w:val="24"/>
                <w:szCs w:val="24"/>
              </w:rPr>
              <w:t xml:space="preserve"> </w:t>
            </w:r>
          </w:p>
        </w:tc>
      </w:tr>
      <w:tr w:rsidR="00255D7D" w14:paraId="2D23F6C4" w14:textId="77777777" w:rsidTr="0035191B">
        <w:tc>
          <w:tcPr>
            <w:tcW w:w="9016" w:type="dxa"/>
            <w:gridSpan w:val="2"/>
          </w:tcPr>
          <w:p w14:paraId="5A774877" w14:textId="72C8BA1A" w:rsidR="00255D7D"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 xml:space="preserve">Knowledge and understanding of relevant health, safety, legal and ethical frameworks </w:t>
            </w:r>
          </w:p>
        </w:tc>
      </w:tr>
      <w:tr w:rsidR="00255D7D" w14:paraId="4387ABC2" w14:textId="77777777" w:rsidTr="0035191B">
        <w:tc>
          <w:tcPr>
            <w:tcW w:w="9016" w:type="dxa"/>
            <w:gridSpan w:val="2"/>
          </w:tcPr>
          <w:p w14:paraId="57BE8881" w14:textId="77777777" w:rsidR="00255D7D"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 xml:space="preserve">Ability to function effectively both independently and as a member of the team </w:t>
            </w:r>
          </w:p>
        </w:tc>
      </w:tr>
      <w:tr w:rsidR="00255D7D" w14:paraId="7522FF7A" w14:textId="77777777" w:rsidTr="0035191B">
        <w:tc>
          <w:tcPr>
            <w:tcW w:w="9016" w:type="dxa"/>
            <w:gridSpan w:val="2"/>
          </w:tcPr>
          <w:p w14:paraId="46D504B9" w14:textId="77777777" w:rsidR="00255D7D"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Confidence and humour</w:t>
            </w:r>
          </w:p>
        </w:tc>
      </w:tr>
      <w:tr w:rsidR="00255D7D" w14:paraId="26B52A6A" w14:textId="77777777" w:rsidTr="0035191B">
        <w:tc>
          <w:tcPr>
            <w:tcW w:w="9016" w:type="dxa"/>
            <w:gridSpan w:val="2"/>
          </w:tcPr>
          <w:p w14:paraId="5AAFD618" w14:textId="77777777" w:rsidR="00255D7D"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Sound general IT skills</w:t>
            </w:r>
          </w:p>
        </w:tc>
      </w:tr>
      <w:tr w:rsidR="00255D7D" w14:paraId="3214551E" w14:textId="77777777" w:rsidTr="0035191B">
        <w:tc>
          <w:tcPr>
            <w:tcW w:w="9016" w:type="dxa"/>
            <w:gridSpan w:val="2"/>
          </w:tcPr>
          <w:p w14:paraId="0F28FA3B" w14:textId="77777777" w:rsidR="00255D7D" w:rsidRDefault="00255D7D" w:rsidP="00255D7D">
            <w:pPr>
              <w:pStyle w:val="ListParagraph"/>
              <w:numPr>
                <w:ilvl w:val="0"/>
                <w:numId w:val="2"/>
              </w:numPr>
              <w:spacing w:after="0" w:line="240" w:lineRule="auto"/>
              <w:rPr>
                <w:rFonts w:cstheme="minorHAnsi"/>
                <w:sz w:val="24"/>
                <w:szCs w:val="24"/>
              </w:rPr>
            </w:pPr>
            <w:r>
              <w:rPr>
                <w:rFonts w:cstheme="minorHAnsi"/>
                <w:sz w:val="24"/>
                <w:szCs w:val="24"/>
              </w:rPr>
              <w:t>A clean and current driving licence and access to a vehicle</w:t>
            </w:r>
          </w:p>
        </w:tc>
      </w:tr>
      <w:tr w:rsidR="008B3CC4" w14:paraId="38CAAA46" w14:textId="77777777" w:rsidTr="0035191B">
        <w:tc>
          <w:tcPr>
            <w:tcW w:w="9016" w:type="dxa"/>
            <w:gridSpan w:val="2"/>
          </w:tcPr>
          <w:p w14:paraId="09631288" w14:textId="706512B9" w:rsidR="008B3CC4" w:rsidRPr="006B19F2" w:rsidRDefault="006B19F2" w:rsidP="006B19F2">
            <w:pPr>
              <w:spacing w:after="0" w:line="240" w:lineRule="auto"/>
              <w:rPr>
                <w:rFonts w:cstheme="minorHAnsi"/>
                <w:b/>
                <w:bCs/>
                <w:sz w:val="24"/>
                <w:szCs w:val="24"/>
              </w:rPr>
            </w:pPr>
            <w:r w:rsidRPr="006B19F2">
              <w:rPr>
                <w:rFonts w:cstheme="minorHAnsi"/>
                <w:b/>
                <w:bCs/>
                <w:sz w:val="24"/>
                <w:szCs w:val="24"/>
              </w:rPr>
              <w:t>DESIRABLE</w:t>
            </w:r>
          </w:p>
        </w:tc>
      </w:tr>
      <w:tr w:rsidR="00BD28FC" w:rsidRPr="00737D39" w14:paraId="395A07BA" w14:textId="77777777" w:rsidTr="0035191B">
        <w:tc>
          <w:tcPr>
            <w:tcW w:w="9016" w:type="dxa"/>
            <w:gridSpan w:val="2"/>
          </w:tcPr>
          <w:p w14:paraId="6EFB4A30" w14:textId="48E9B8F0" w:rsidR="00BD28FC" w:rsidRDefault="005F2220" w:rsidP="006B19F2">
            <w:pPr>
              <w:pStyle w:val="ListParagraph"/>
              <w:numPr>
                <w:ilvl w:val="0"/>
                <w:numId w:val="5"/>
              </w:numPr>
              <w:spacing w:after="0" w:line="240" w:lineRule="auto"/>
              <w:rPr>
                <w:rFonts w:cstheme="minorHAnsi"/>
                <w:sz w:val="24"/>
                <w:szCs w:val="24"/>
              </w:rPr>
            </w:pPr>
            <w:r>
              <w:rPr>
                <w:rFonts w:cstheme="minorHAnsi"/>
                <w:sz w:val="24"/>
                <w:szCs w:val="24"/>
              </w:rPr>
              <w:t xml:space="preserve">A </w:t>
            </w:r>
            <w:r w:rsidR="00177E29">
              <w:rPr>
                <w:rFonts w:cstheme="minorHAnsi"/>
                <w:sz w:val="24"/>
                <w:szCs w:val="24"/>
              </w:rPr>
              <w:t xml:space="preserve">professional </w:t>
            </w:r>
            <w:r>
              <w:rPr>
                <w:rFonts w:cstheme="minorHAnsi"/>
                <w:sz w:val="24"/>
                <w:szCs w:val="24"/>
              </w:rPr>
              <w:t xml:space="preserve">counselling Diploma and </w:t>
            </w:r>
            <w:r w:rsidR="00F64DC8">
              <w:rPr>
                <w:rFonts w:cstheme="minorHAnsi"/>
                <w:sz w:val="24"/>
                <w:szCs w:val="24"/>
              </w:rPr>
              <w:t xml:space="preserve">associated </w:t>
            </w:r>
            <w:r w:rsidR="0081637A">
              <w:rPr>
                <w:rFonts w:cstheme="minorHAnsi"/>
                <w:sz w:val="24"/>
                <w:szCs w:val="24"/>
              </w:rPr>
              <w:t>experience</w:t>
            </w:r>
          </w:p>
        </w:tc>
      </w:tr>
      <w:tr w:rsidR="00BC41BB" w:rsidRPr="00737D39" w14:paraId="3A432187" w14:textId="77777777" w:rsidTr="0035191B">
        <w:tc>
          <w:tcPr>
            <w:tcW w:w="9016" w:type="dxa"/>
            <w:gridSpan w:val="2"/>
          </w:tcPr>
          <w:p w14:paraId="3364BA12" w14:textId="68B904F7" w:rsidR="00BC41BB" w:rsidRDefault="00BC41BB" w:rsidP="006B19F2">
            <w:pPr>
              <w:pStyle w:val="ListParagraph"/>
              <w:numPr>
                <w:ilvl w:val="0"/>
                <w:numId w:val="5"/>
              </w:numPr>
              <w:spacing w:after="0" w:line="240" w:lineRule="auto"/>
              <w:rPr>
                <w:rFonts w:cstheme="minorHAnsi"/>
                <w:sz w:val="24"/>
                <w:szCs w:val="24"/>
              </w:rPr>
            </w:pPr>
            <w:r>
              <w:rPr>
                <w:rFonts w:cstheme="minorHAnsi"/>
                <w:sz w:val="24"/>
                <w:szCs w:val="24"/>
              </w:rPr>
              <w:t>Experience of using psycho-social interventions such as Motivational Interviewing or Brief Solution Focused Therapy</w:t>
            </w:r>
            <w:r w:rsidR="007D1C20">
              <w:rPr>
                <w:rFonts w:cstheme="minorHAnsi"/>
                <w:sz w:val="24"/>
                <w:szCs w:val="24"/>
              </w:rPr>
              <w:t xml:space="preserve"> </w:t>
            </w:r>
          </w:p>
        </w:tc>
      </w:tr>
      <w:tr w:rsidR="00F567DC" w:rsidRPr="00737D39" w14:paraId="0C4031C9" w14:textId="77777777" w:rsidTr="0035191B">
        <w:tc>
          <w:tcPr>
            <w:tcW w:w="9016" w:type="dxa"/>
            <w:gridSpan w:val="2"/>
          </w:tcPr>
          <w:p w14:paraId="5FBA61A0" w14:textId="6981F16F" w:rsidR="00F567DC" w:rsidRDefault="00BD28FC" w:rsidP="006B19F2">
            <w:pPr>
              <w:pStyle w:val="ListParagraph"/>
              <w:numPr>
                <w:ilvl w:val="0"/>
                <w:numId w:val="5"/>
              </w:numPr>
              <w:spacing w:after="0" w:line="240" w:lineRule="auto"/>
              <w:rPr>
                <w:rFonts w:cstheme="minorHAnsi"/>
                <w:sz w:val="24"/>
                <w:szCs w:val="24"/>
              </w:rPr>
            </w:pPr>
            <w:r>
              <w:rPr>
                <w:rFonts w:cstheme="minorHAnsi"/>
                <w:sz w:val="24"/>
                <w:szCs w:val="24"/>
              </w:rPr>
              <w:t>Relevant specialist skills, interests or knowledge</w:t>
            </w:r>
          </w:p>
        </w:tc>
      </w:tr>
      <w:tr w:rsidR="006B19F2" w:rsidRPr="00737D39" w14:paraId="7AACB561" w14:textId="77777777" w:rsidTr="0035191B">
        <w:tc>
          <w:tcPr>
            <w:tcW w:w="9016" w:type="dxa"/>
            <w:gridSpan w:val="2"/>
          </w:tcPr>
          <w:p w14:paraId="4F61EC22" w14:textId="7DC771DB" w:rsidR="006B19F2" w:rsidRPr="00737D39" w:rsidRDefault="00F4772C" w:rsidP="006B19F2">
            <w:pPr>
              <w:pStyle w:val="ListParagraph"/>
              <w:numPr>
                <w:ilvl w:val="0"/>
                <w:numId w:val="5"/>
              </w:numPr>
              <w:spacing w:after="0" w:line="240" w:lineRule="auto"/>
              <w:rPr>
                <w:rFonts w:cstheme="minorHAnsi"/>
                <w:sz w:val="24"/>
                <w:szCs w:val="24"/>
              </w:rPr>
            </w:pPr>
            <w:r>
              <w:rPr>
                <w:rFonts w:cstheme="minorHAnsi"/>
                <w:sz w:val="24"/>
                <w:szCs w:val="24"/>
              </w:rPr>
              <w:t xml:space="preserve">A </w:t>
            </w:r>
            <w:r w:rsidR="00FE3190">
              <w:rPr>
                <w:rFonts w:cstheme="minorHAnsi"/>
                <w:sz w:val="24"/>
                <w:szCs w:val="24"/>
              </w:rPr>
              <w:t>knowledge and understanding of the challenges of life in a rural community</w:t>
            </w:r>
          </w:p>
        </w:tc>
      </w:tr>
    </w:tbl>
    <w:p w14:paraId="628B9008" w14:textId="364AB649" w:rsidR="00D46937" w:rsidRDefault="00D46937" w:rsidP="006B5B84"/>
    <w:p w14:paraId="4CAC9DE2" w14:textId="77777777" w:rsidR="005B563F" w:rsidRDefault="005B563F" w:rsidP="006B5B84"/>
    <w:p w14:paraId="6B3FD94C" w14:textId="5001699E" w:rsidR="00FF179A" w:rsidRDefault="00FF179A" w:rsidP="006B5B84">
      <w:pPr>
        <w:rPr>
          <w:color w:val="2E74B5" w:themeColor="accent5" w:themeShade="BF"/>
          <w:u w:val="single"/>
        </w:rPr>
      </w:pPr>
      <w:r>
        <w:lastRenderedPageBreak/>
        <w:t>To find out more</w:t>
      </w:r>
      <w:r w:rsidR="00D20A93">
        <w:t xml:space="preserve"> about this job</w:t>
      </w:r>
      <w:r>
        <w:t xml:space="preserve"> </w:t>
      </w:r>
      <w:r w:rsidR="00D20A93">
        <w:t xml:space="preserve">or to </w:t>
      </w:r>
      <w:r w:rsidR="005B563F">
        <w:t>apply,</w:t>
      </w:r>
      <w:r>
        <w:t xml:space="preserve"> </w:t>
      </w:r>
      <w:r w:rsidR="005B563F">
        <w:t xml:space="preserve">please </w:t>
      </w:r>
      <w:r>
        <w:t xml:space="preserve">ring the Balsam Centre on 01963 31842 </w:t>
      </w:r>
      <w:r w:rsidR="00D20A93">
        <w:t>or email</w:t>
      </w:r>
      <w:r w:rsidR="005B563F">
        <w:t>:</w:t>
      </w:r>
      <w:r w:rsidR="00D20A93">
        <w:t xml:space="preserve"> </w:t>
      </w:r>
      <w:hyperlink r:id="rId16" w:history="1">
        <w:r w:rsidR="005B563F" w:rsidRPr="00F56AC0">
          <w:rPr>
            <w:rStyle w:val="Hyperlink"/>
            <w:color w:val="034990" w:themeColor="hyperlink" w:themeShade="BF"/>
          </w:rPr>
          <w:t>info@balsamcentre.org.uk</w:t>
        </w:r>
      </w:hyperlink>
    </w:p>
    <w:p w14:paraId="32EB9665" w14:textId="08BCB6E8" w:rsidR="005B563F" w:rsidRDefault="005B563F" w:rsidP="006B5B84">
      <w:pPr>
        <w:rPr>
          <w:color w:val="2E74B5" w:themeColor="accent5" w:themeShade="BF"/>
          <w:u w:val="single"/>
        </w:rPr>
      </w:pPr>
    </w:p>
    <w:p w14:paraId="4AC1A5B8" w14:textId="01FF551C" w:rsidR="005B563F" w:rsidRDefault="005B563F" w:rsidP="006B5B84">
      <w:pPr>
        <w:rPr>
          <w:color w:val="2E74B5" w:themeColor="accent5" w:themeShade="BF"/>
          <w:u w:val="single"/>
        </w:rPr>
      </w:pPr>
    </w:p>
    <w:p w14:paraId="3B70B318" w14:textId="6D9361BB" w:rsidR="005B563F" w:rsidRDefault="005B563F" w:rsidP="00BC5EB1">
      <w:pPr>
        <w:spacing w:after="100" w:afterAutospacing="1"/>
        <w:rPr>
          <w:color w:val="2E74B5" w:themeColor="accent5" w:themeShade="BF"/>
          <w:u w:val="single"/>
        </w:rPr>
      </w:pPr>
    </w:p>
    <w:p w14:paraId="4A1934C0" w14:textId="787F2B2B" w:rsidR="005B563F" w:rsidRDefault="005B563F" w:rsidP="005B563F">
      <w:pPr>
        <w:jc w:val="center"/>
        <w:rPr>
          <w:color w:val="000000" w:themeColor="text1"/>
        </w:rPr>
      </w:pPr>
      <w:r w:rsidRPr="00BC5EB1">
        <w:rPr>
          <w:color w:val="000000" w:themeColor="text1"/>
        </w:rPr>
        <w:t xml:space="preserve">The Balsam </w:t>
      </w:r>
      <w:r w:rsidR="00BC5EB1" w:rsidRPr="00BC5EB1">
        <w:rPr>
          <w:color w:val="000000" w:themeColor="text1"/>
        </w:rPr>
        <w:t>Centre</w:t>
      </w:r>
      <w:r w:rsidR="00B00E81">
        <w:rPr>
          <w:color w:val="000000" w:themeColor="text1"/>
        </w:rPr>
        <w:t xml:space="preserve">, Balsam Park, Wincanton, Somerset BA9 9HB </w:t>
      </w:r>
    </w:p>
    <w:p w14:paraId="56D76F63" w14:textId="408E6EED" w:rsidR="00B00E81" w:rsidRDefault="001F60A6" w:rsidP="005B563F">
      <w:pPr>
        <w:jc w:val="center"/>
        <w:rPr>
          <w:color w:val="000000" w:themeColor="text1"/>
        </w:rPr>
      </w:pPr>
      <w:r>
        <w:rPr>
          <w:color w:val="000000" w:themeColor="text1"/>
        </w:rPr>
        <w:t xml:space="preserve">Registered Charity </w:t>
      </w:r>
      <w:r w:rsidR="0067745F">
        <w:rPr>
          <w:color w:val="000000" w:themeColor="text1"/>
        </w:rPr>
        <w:t>1080719</w:t>
      </w:r>
    </w:p>
    <w:p w14:paraId="3C29A7E3" w14:textId="5925C8F2" w:rsidR="00BC5EB1" w:rsidRPr="00AB5836" w:rsidRDefault="00F41D14" w:rsidP="00AB5836">
      <w:pPr>
        <w:jc w:val="center"/>
        <w:rPr>
          <w:color w:val="000000" w:themeColor="text1"/>
        </w:rPr>
      </w:pPr>
      <w:r>
        <w:rPr>
          <w:color w:val="000000" w:themeColor="text1"/>
        </w:rPr>
        <w:t xml:space="preserve">Company Limited </w:t>
      </w:r>
      <w:r w:rsidR="00B342FA">
        <w:rPr>
          <w:color w:val="000000" w:themeColor="text1"/>
        </w:rPr>
        <w:t>by Guara</w:t>
      </w:r>
      <w:r w:rsidR="001D49D2">
        <w:rPr>
          <w:color w:val="000000" w:themeColor="text1"/>
        </w:rPr>
        <w:t>ntee 3898170</w:t>
      </w:r>
    </w:p>
    <w:sectPr w:rsidR="00BC5EB1" w:rsidRPr="00AB583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665F1" w14:textId="77777777" w:rsidR="00EA6156" w:rsidRDefault="00EA6156" w:rsidP="00BE3DAB">
      <w:pPr>
        <w:spacing w:after="0" w:line="240" w:lineRule="auto"/>
      </w:pPr>
      <w:r>
        <w:separator/>
      </w:r>
    </w:p>
  </w:endnote>
  <w:endnote w:type="continuationSeparator" w:id="0">
    <w:p w14:paraId="738FB4D5" w14:textId="77777777" w:rsidR="00EA6156" w:rsidRDefault="00EA6156" w:rsidP="00BE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1A6F" w14:textId="77777777" w:rsidR="00BE3DAB" w:rsidRDefault="00BE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445F" w14:textId="77777777" w:rsidR="00BE3DAB" w:rsidRDefault="00BE3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CC277" w14:textId="77777777" w:rsidR="00BE3DAB" w:rsidRDefault="00BE3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D52A1" w14:textId="77777777" w:rsidR="00EA6156" w:rsidRDefault="00EA6156" w:rsidP="00BE3DAB">
      <w:pPr>
        <w:spacing w:after="0" w:line="240" w:lineRule="auto"/>
      </w:pPr>
      <w:r>
        <w:separator/>
      </w:r>
    </w:p>
  </w:footnote>
  <w:footnote w:type="continuationSeparator" w:id="0">
    <w:p w14:paraId="217BE4C8" w14:textId="77777777" w:rsidR="00EA6156" w:rsidRDefault="00EA6156" w:rsidP="00BE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1E3D" w14:textId="77777777" w:rsidR="00BE3DAB" w:rsidRDefault="00BE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5BFD" w14:textId="3CAE22B5" w:rsidR="00BE3DAB" w:rsidRDefault="00BE3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778A" w14:textId="77777777" w:rsidR="00BE3DAB" w:rsidRDefault="00BE3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2F8D"/>
    <w:multiLevelType w:val="hybridMultilevel"/>
    <w:tmpl w:val="235A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C6769"/>
    <w:multiLevelType w:val="hybridMultilevel"/>
    <w:tmpl w:val="61F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66762"/>
    <w:multiLevelType w:val="hybridMultilevel"/>
    <w:tmpl w:val="BF44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52811"/>
    <w:multiLevelType w:val="hybridMultilevel"/>
    <w:tmpl w:val="4B383C28"/>
    <w:lvl w:ilvl="0" w:tplc="FDC40E86">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669F9"/>
    <w:multiLevelType w:val="hybridMultilevel"/>
    <w:tmpl w:val="7D52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0B64BF"/>
    <w:multiLevelType w:val="hybridMultilevel"/>
    <w:tmpl w:val="0178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11765"/>
    <w:multiLevelType w:val="hybridMultilevel"/>
    <w:tmpl w:val="3AD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9395">
    <w:abstractNumId w:val="0"/>
  </w:num>
  <w:num w:numId="2" w16cid:durableId="766120896">
    <w:abstractNumId w:val="5"/>
  </w:num>
  <w:num w:numId="3" w16cid:durableId="582102958">
    <w:abstractNumId w:val="2"/>
  </w:num>
  <w:num w:numId="4" w16cid:durableId="262151368">
    <w:abstractNumId w:val="6"/>
  </w:num>
  <w:num w:numId="5" w16cid:durableId="681778559">
    <w:abstractNumId w:val="4"/>
  </w:num>
  <w:num w:numId="6" w16cid:durableId="1116824597">
    <w:abstractNumId w:val="1"/>
  </w:num>
  <w:num w:numId="7" w16cid:durableId="1758942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7D"/>
    <w:rsid w:val="00000BC8"/>
    <w:rsid w:val="00011B7A"/>
    <w:rsid w:val="000163A9"/>
    <w:rsid w:val="0002163D"/>
    <w:rsid w:val="000219E7"/>
    <w:rsid w:val="00034BE8"/>
    <w:rsid w:val="00044B08"/>
    <w:rsid w:val="00050BE9"/>
    <w:rsid w:val="00063676"/>
    <w:rsid w:val="00066360"/>
    <w:rsid w:val="00070DCA"/>
    <w:rsid w:val="000805C7"/>
    <w:rsid w:val="00092920"/>
    <w:rsid w:val="00092C44"/>
    <w:rsid w:val="000934B8"/>
    <w:rsid w:val="000C7CD5"/>
    <w:rsid w:val="000D21E7"/>
    <w:rsid w:val="000D4FE2"/>
    <w:rsid w:val="000E132B"/>
    <w:rsid w:val="000F3E9B"/>
    <w:rsid w:val="001074B4"/>
    <w:rsid w:val="001115A8"/>
    <w:rsid w:val="00113C3F"/>
    <w:rsid w:val="00117435"/>
    <w:rsid w:val="0012057D"/>
    <w:rsid w:val="00125481"/>
    <w:rsid w:val="00130D77"/>
    <w:rsid w:val="00131344"/>
    <w:rsid w:val="00135ACC"/>
    <w:rsid w:val="00136DB2"/>
    <w:rsid w:val="001411D8"/>
    <w:rsid w:val="001411EE"/>
    <w:rsid w:val="001467B9"/>
    <w:rsid w:val="00161A2D"/>
    <w:rsid w:val="001642D6"/>
    <w:rsid w:val="00166E24"/>
    <w:rsid w:val="001718C3"/>
    <w:rsid w:val="00173CC5"/>
    <w:rsid w:val="00177E29"/>
    <w:rsid w:val="00192C11"/>
    <w:rsid w:val="001A5918"/>
    <w:rsid w:val="001B0547"/>
    <w:rsid w:val="001B492C"/>
    <w:rsid w:val="001C0DF5"/>
    <w:rsid w:val="001C21FC"/>
    <w:rsid w:val="001C4EA7"/>
    <w:rsid w:val="001C63BD"/>
    <w:rsid w:val="001D3335"/>
    <w:rsid w:val="001D4972"/>
    <w:rsid w:val="001D49D2"/>
    <w:rsid w:val="001E08BF"/>
    <w:rsid w:val="001E0D4B"/>
    <w:rsid w:val="001F60A6"/>
    <w:rsid w:val="0020070B"/>
    <w:rsid w:val="00200BE2"/>
    <w:rsid w:val="00210B8E"/>
    <w:rsid w:val="002116A6"/>
    <w:rsid w:val="00211FBE"/>
    <w:rsid w:val="00214C8F"/>
    <w:rsid w:val="00217500"/>
    <w:rsid w:val="0021769B"/>
    <w:rsid w:val="00217AE6"/>
    <w:rsid w:val="00221237"/>
    <w:rsid w:val="00236A16"/>
    <w:rsid w:val="00240330"/>
    <w:rsid w:val="0024244E"/>
    <w:rsid w:val="00244C88"/>
    <w:rsid w:val="00244CC2"/>
    <w:rsid w:val="00255D7D"/>
    <w:rsid w:val="00256417"/>
    <w:rsid w:val="00265988"/>
    <w:rsid w:val="00266BCA"/>
    <w:rsid w:val="00273116"/>
    <w:rsid w:val="00274131"/>
    <w:rsid w:val="002819FB"/>
    <w:rsid w:val="00282A0E"/>
    <w:rsid w:val="00284629"/>
    <w:rsid w:val="00296C5B"/>
    <w:rsid w:val="002A49D6"/>
    <w:rsid w:val="002B205B"/>
    <w:rsid w:val="002B4A99"/>
    <w:rsid w:val="002B5BE8"/>
    <w:rsid w:val="002B6462"/>
    <w:rsid w:val="002B7DBA"/>
    <w:rsid w:val="002C065C"/>
    <w:rsid w:val="002D2DFA"/>
    <w:rsid w:val="002E13BC"/>
    <w:rsid w:val="002F1E15"/>
    <w:rsid w:val="003032AB"/>
    <w:rsid w:val="003057C1"/>
    <w:rsid w:val="003110FE"/>
    <w:rsid w:val="00324F2A"/>
    <w:rsid w:val="0035191B"/>
    <w:rsid w:val="00354310"/>
    <w:rsid w:val="003563AD"/>
    <w:rsid w:val="00356671"/>
    <w:rsid w:val="00357073"/>
    <w:rsid w:val="003663B7"/>
    <w:rsid w:val="003717C7"/>
    <w:rsid w:val="00372A83"/>
    <w:rsid w:val="00377687"/>
    <w:rsid w:val="003849B7"/>
    <w:rsid w:val="003B020E"/>
    <w:rsid w:val="003B4003"/>
    <w:rsid w:val="003D6A87"/>
    <w:rsid w:val="003F0147"/>
    <w:rsid w:val="003F23AD"/>
    <w:rsid w:val="00401D77"/>
    <w:rsid w:val="00410504"/>
    <w:rsid w:val="004142EB"/>
    <w:rsid w:val="00421BC8"/>
    <w:rsid w:val="0043411B"/>
    <w:rsid w:val="0045017A"/>
    <w:rsid w:val="00457857"/>
    <w:rsid w:val="004607E0"/>
    <w:rsid w:val="004616EF"/>
    <w:rsid w:val="0047195A"/>
    <w:rsid w:val="00475D3A"/>
    <w:rsid w:val="004849EB"/>
    <w:rsid w:val="00485AF6"/>
    <w:rsid w:val="00497798"/>
    <w:rsid w:val="004B2C2C"/>
    <w:rsid w:val="004B4F56"/>
    <w:rsid w:val="004C2AB9"/>
    <w:rsid w:val="004C6D77"/>
    <w:rsid w:val="004C774B"/>
    <w:rsid w:val="004D30D0"/>
    <w:rsid w:val="004D41DF"/>
    <w:rsid w:val="004E4F58"/>
    <w:rsid w:val="004F6D24"/>
    <w:rsid w:val="0050611E"/>
    <w:rsid w:val="0051279D"/>
    <w:rsid w:val="00512ACC"/>
    <w:rsid w:val="00514069"/>
    <w:rsid w:val="00514A5C"/>
    <w:rsid w:val="00515FC9"/>
    <w:rsid w:val="00520B46"/>
    <w:rsid w:val="00520FA9"/>
    <w:rsid w:val="00524092"/>
    <w:rsid w:val="00524D79"/>
    <w:rsid w:val="00537F8D"/>
    <w:rsid w:val="00544A4E"/>
    <w:rsid w:val="00547483"/>
    <w:rsid w:val="00552C03"/>
    <w:rsid w:val="005534DD"/>
    <w:rsid w:val="00557FFC"/>
    <w:rsid w:val="00574933"/>
    <w:rsid w:val="00584602"/>
    <w:rsid w:val="00591962"/>
    <w:rsid w:val="00595825"/>
    <w:rsid w:val="005A7051"/>
    <w:rsid w:val="005B2A63"/>
    <w:rsid w:val="005B563F"/>
    <w:rsid w:val="005C70CC"/>
    <w:rsid w:val="005E5958"/>
    <w:rsid w:val="005F2220"/>
    <w:rsid w:val="005F496D"/>
    <w:rsid w:val="005F4F5B"/>
    <w:rsid w:val="005F55C3"/>
    <w:rsid w:val="006270B3"/>
    <w:rsid w:val="00630C3D"/>
    <w:rsid w:val="006317C8"/>
    <w:rsid w:val="006346F4"/>
    <w:rsid w:val="00637616"/>
    <w:rsid w:val="006479F1"/>
    <w:rsid w:val="006551F3"/>
    <w:rsid w:val="006554C3"/>
    <w:rsid w:val="006576EF"/>
    <w:rsid w:val="0066387F"/>
    <w:rsid w:val="00673C51"/>
    <w:rsid w:val="0067745F"/>
    <w:rsid w:val="0068158D"/>
    <w:rsid w:val="00681E2A"/>
    <w:rsid w:val="0068370C"/>
    <w:rsid w:val="00686BEB"/>
    <w:rsid w:val="006A397F"/>
    <w:rsid w:val="006A65EB"/>
    <w:rsid w:val="006B19F2"/>
    <w:rsid w:val="006B5B84"/>
    <w:rsid w:val="006B6131"/>
    <w:rsid w:val="006C1071"/>
    <w:rsid w:val="006D5F41"/>
    <w:rsid w:val="006E50D5"/>
    <w:rsid w:val="00702926"/>
    <w:rsid w:val="00710C8C"/>
    <w:rsid w:val="00722EA3"/>
    <w:rsid w:val="00724E28"/>
    <w:rsid w:val="00726519"/>
    <w:rsid w:val="007276A4"/>
    <w:rsid w:val="007303DE"/>
    <w:rsid w:val="00737D39"/>
    <w:rsid w:val="00752140"/>
    <w:rsid w:val="00753FC0"/>
    <w:rsid w:val="0075614C"/>
    <w:rsid w:val="00756D91"/>
    <w:rsid w:val="00756EAE"/>
    <w:rsid w:val="007608AE"/>
    <w:rsid w:val="00766326"/>
    <w:rsid w:val="00770C13"/>
    <w:rsid w:val="00771261"/>
    <w:rsid w:val="007858B4"/>
    <w:rsid w:val="00796970"/>
    <w:rsid w:val="007A35D1"/>
    <w:rsid w:val="007A662D"/>
    <w:rsid w:val="007A7F24"/>
    <w:rsid w:val="007B016D"/>
    <w:rsid w:val="007B3C9A"/>
    <w:rsid w:val="007B7B61"/>
    <w:rsid w:val="007C49E4"/>
    <w:rsid w:val="007C6EA7"/>
    <w:rsid w:val="007D0B2A"/>
    <w:rsid w:val="007D1C20"/>
    <w:rsid w:val="007D35DD"/>
    <w:rsid w:val="007E0DD5"/>
    <w:rsid w:val="007E3A5D"/>
    <w:rsid w:val="007E4B5A"/>
    <w:rsid w:val="007E7B1A"/>
    <w:rsid w:val="007F30C9"/>
    <w:rsid w:val="007F7D76"/>
    <w:rsid w:val="00800A95"/>
    <w:rsid w:val="008041A4"/>
    <w:rsid w:val="0081637A"/>
    <w:rsid w:val="00842ACB"/>
    <w:rsid w:val="00842B69"/>
    <w:rsid w:val="00850088"/>
    <w:rsid w:val="008662B5"/>
    <w:rsid w:val="00873F97"/>
    <w:rsid w:val="00884AD4"/>
    <w:rsid w:val="008A257F"/>
    <w:rsid w:val="008A34C6"/>
    <w:rsid w:val="008B01FA"/>
    <w:rsid w:val="008B3CC4"/>
    <w:rsid w:val="008B4730"/>
    <w:rsid w:val="008C3486"/>
    <w:rsid w:val="008C4DF2"/>
    <w:rsid w:val="008C54C8"/>
    <w:rsid w:val="008C6FBF"/>
    <w:rsid w:val="008D15C8"/>
    <w:rsid w:val="008D3170"/>
    <w:rsid w:val="008E5868"/>
    <w:rsid w:val="009044BE"/>
    <w:rsid w:val="009105D6"/>
    <w:rsid w:val="00917253"/>
    <w:rsid w:val="00925A51"/>
    <w:rsid w:val="00934A2C"/>
    <w:rsid w:val="00945330"/>
    <w:rsid w:val="00953B9E"/>
    <w:rsid w:val="00957954"/>
    <w:rsid w:val="00957EE3"/>
    <w:rsid w:val="0096118E"/>
    <w:rsid w:val="00961A0B"/>
    <w:rsid w:val="00963986"/>
    <w:rsid w:val="00964BC1"/>
    <w:rsid w:val="00971402"/>
    <w:rsid w:val="0097636D"/>
    <w:rsid w:val="00987402"/>
    <w:rsid w:val="009A5DC3"/>
    <w:rsid w:val="009A5F04"/>
    <w:rsid w:val="009B4405"/>
    <w:rsid w:val="009C1432"/>
    <w:rsid w:val="009C3015"/>
    <w:rsid w:val="009C450C"/>
    <w:rsid w:val="009D0CF5"/>
    <w:rsid w:val="009D5B25"/>
    <w:rsid w:val="009E63E0"/>
    <w:rsid w:val="009E7CC0"/>
    <w:rsid w:val="009E7EEC"/>
    <w:rsid w:val="009F147D"/>
    <w:rsid w:val="00A00FFD"/>
    <w:rsid w:val="00A02CC4"/>
    <w:rsid w:val="00A02F82"/>
    <w:rsid w:val="00A07FF3"/>
    <w:rsid w:val="00A131E9"/>
    <w:rsid w:val="00A2102C"/>
    <w:rsid w:val="00A22609"/>
    <w:rsid w:val="00A249F3"/>
    <w:rsid w:val="00A27015"/>
    <w:rsid w:val="00A30EAD"/>
    <w:rsid w:val="00A33B3C"/>
    <w:rsid w:val="00A470D3"/>
    <w:rsid w:val="00A53A9E"/>
    <w:rsid w:val="00A661E9"/>
    <w:rsid w:val="00A75372"/>
    <w:rsid w:val="00A772C6"/>
    <w:rsid w:val="00A77BD8"/>
    <w:rsid w:val="00A8685B"/>
    <w:rsid w:val="00A87614"/>
    <w:rsid w:val="00A9185F"/>
    <w:rsid w:val="00A9666F"/>
    <w:rsid w:val="00AB00C0"/>
    <w:rsid w:val="00AB3C6D"/>
    <w:rsid w:val="00AB3CD5"/>
    <w:rsid w:val="00AB5836"/>
    <w:rsid w:val="00AF58FD"/>
    <w:rsid w:val="00AF7DE0"/>
    <w:rsid w:val="00B00E81"/>
    <w:rsid w:val="00B1652C"/>
    <w:rsid w:val="00B16F36"/>
    <w:rsid w:val="00B3304B"/>
    <w:rsid w:val="00B342FA"/>
    <w:rsid w:val="00B44B06"/>
    <w:rsid w:val="00B50CF3"/>
    <w:rsid w:val="00B62187"/>
    <w:rsid w:val="00B77EDE"/>
    <w:rsid w:val="00B850EA"/>
    <w:rsid w:val="00B852E0"/>
    <w:rsid w:val="00B9149F"/>
    <w:rsid w:val="00BA1784"/>
    <w:rsid w:val="00BB18A7"/>
    <w:rsid w:val="00BC2A61"/>
    <w:rsid w:val="00BC41BB"/>
    <w:rsid w:val="00BC5D33"/>
    <w:rsid w:val="00BC5EB1"/>
    <w:rsid w:val="00BC6D49"/>
    <w:rsid w:val="00BD0142"/>
    <w:rsid w:val="00BD18DC"/>
    <w:rsid w:val="00BD2368"/>
    <w:rsid w:val="00BD28FC"/>
    <w:rsid w:val="00BD2F4F"/>
    <w:rsid w:val="00BD763C"/>
    <w:rsid w:val="00BE01F4"/>
    <w:rsid w:val="00BE0EE2"/>
    <w:rsid w:val="00BE356D"/>
    <w:rsid w:val="00BE3DAB"/>
    <w:rsid w:val="00BE7997"/>
    <w:rsid w:val="00BF35AF"/>
    <w:rsid w:val="00BF49D0"/>
    <w:rsid w:val="00C008FD"/>
    <w:rsid w:val="00C10539"/>
    <w:rsid w:val="00C165A8"/>
    <w:rsid w:val="00C258D3"/>
    <w:rsid w:val="00C36511"/>
    <w:rsid w:val="00C46379"/>
    <w:rsid w:val="00C51717"/>
    <w:rsid w:val="00C767D5"/>
    <w:rsid w:val="00C84932"/>
    <w:rsid w:val="00C87668"/>
    <w:rsid w:val="00CA1030"/>
    <w:rsid w:val="00CA6638"/>
    <w:rsid w:val="00CB2D9B"/>
    <w:rsid w:val="00CB4A8D"/>
    <w:rsid w:val="00CC134F"/>
    <w:rsid w:val="00CC4003"/>
    <w:rsid w:val="00CD0C13"/>
    <w:rsid w:val="00CD1CC4"/>
    <w:rsid w:val="00CD24EF"/>
    <w:rsid w:val="00CE01F0"/>
    <w:rsid w:val="00CE21B3"/>
    <w:rsid w:val="00CE7DD5"/>
    <w:rsid w:val="00CF7BB6"/>
    <w:rsid w:val="00D10E2E"/>
    <w:rsid w:val="00D112D8"/>
    <w:rsid w:val="00D1449C"/>
    <w:rsid w:val="00D1663A"/>
    <w:rsid w:val="00D17828"/>
    <w:rsid w:val="00D20A93"/>
    <w:rsid w:val="00D21DE5"/>
    <w:rsid w:val="00D302C8"/>
    <w:rsid w:val="00D305C5"/>
    <w:rsid w:val="00D30E85"/>
    <w:rsid w:val="00D418AE"/>
    <w:rsid w:val="00D45689"/>
    <w:rsid w:val="00D46937"/>
    <w:rsid w:val="00D51D28"/>
    <w:rsid w:val="00D53C15"/>
    <w:rsid w:val="00D5429A"/>
    <w:rsid w:val="00D5465A"/>
    <w:rsid w:val="00D6040F"/>
    <w:rsid w:val="00D6332C"/>
    <w:rsid w:val="00D64C98"/>
    <w:rsid w:val="00D651BA"/>
    <w:rsid w:val="00D73675"/>
    <w:rsid w:val="00D753EF"/>
    <w:rsid w:val="00D7553B"/>
    <w:rsid w:val="00D75D03"/>
    <w:rsid w:val="00D820C4"/>
    <w:rsid w:val="00D84F8C"/>
    <w:rsid w:val="00D85C84"/>
    <w:rsid w:val="00DA0C0F"/>
    <w:rsid w:val="00DC4E60"/>
    <w:rsid w:val="00DD2884"/>
    <w:rsid w:val="00DD51C2"/>
    <w:rsid w:val="00DD7060"/>
    <w:rsid w:val="00DE1515"/>
    <w:rsid w:val="00DE23E3"/>
    <w:rsid w:val="00DF22E4"/>
    <w:rsid w:val="00E058A8"/>
    <w:rsid w:val="00E103A9"/>
    <w:rsid w:val="00E150F0"/>
    <w:rsid w:val="00E2045A"/>
    <w:rsid w:val="00E20C63"/>
    <w:rsid w:val="00E33FB7"/>
    <w:rsid w:val="00E362CE"/>
    <w:rsid w:val="00E377F8"/>
    <w:rsid w:val="00E40A8F"/>
    <w:rsid w:val="00E418A6"/>
    <w:rsid w:val="00E431D6"/>
    <w:rsid w:val="00E442DD"/>
    <w:rsid w:val="00E64B8D"/>
    <w:rsid w:val="00E671E7"/>
    <w:rsid w:val="00E67F76"/>
    <w:rsid w:val="00E715CB"/>
    <w:rsid w:val="00E74DFE"/>
    <w:rsid w:val="00E76920"/>
    <w:rsid w:val="00E81BC2"/>
    <w:rsid w:val="00E81FE5"/>
    <w:rsid w:val="00E93996"/>
    <w:rsid w:val="00E94F67"/>
    <w:rsid w:val="00EA6156"/>
    <w:rsid w:val="00EA65AD"/>
    <w:rsid w:val="00EB3DCA"/>
    <w:rsid w:val="00EC7D36"/>
    <w:rsid w:val="00ED20AF"/>
    <w:rsid w:val="00ED74B1"/>
    <w:rsid w:val="00EE27D1"/>
    <w:rsid w:val="00EE4A4C"/>
    <w:rsid w:val="00EE7226"/>
    <w:rsid w:val="00EF6C3F"/>
    <w:rsid w:val="00F21069"/>
    <w:rsid w:val="00F27425"/>
    <w:rsid w:val="00F32F4D"/>
    <w:rsid w:val="00F36F71"/>
    <w:rsid w:val="00F41D14"/>
    <w:rsid w:val="00F4772C"/>
    <w:rsid w:val="00F47A39"/>
    <w:rsid w:val="00F502B4"/>
    <w:rsid w:val="00F567DC"/>
    <w:rsid w:val="00F607AA"/>
    <w:rsid w:val="00F64DC8"/>
    <w:rsid w:val="00F64E57"/>
    <w:rsid w:val="00F72AC9"/>
    <w:rsid w:val="00F764DF"/>
    <w:rsid w:val="00F86D14"/>
    <w:rsid w:val="00F87CF6"/>
    <w:rsid w:val="00F87F94"/>
    <w:rsid w:val="00FA4697"/>
    <w:rsid w:val="00FA4D04"/>
    <w:rsid w:val="00FB3D82"/>
    <w:rsid w:val="00FB55F0"/>
    <w:rsid w:val="00FC2B28"/>
    <w:rsid w:val="00FD109C"/>
    <w:rsid w:val="00FD15A2"/>
    <w:rsid w:val="00FE02DE"/>
    <w:rsid w:val="00FE109E"/>
    <w:rsid w:val="00FE3190"/>
    <w:rsid w:val="00FE5F62"/>
    <w:rsid w:val="00FE682F"/>
    <w:rsid w:val="00FF179A"/>
    <w:rsid w:val="00FF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A83C"/>
  <w15:chartTrackingRefBased/>
  <w15:docId w15:val="{BD1884BB-0D44-4373-B10E-EC702E52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D7D"/>
    <w:pPr>
      <w:ind w:left="720"/>
      <w:contextualSpacing/>
    </w:pPr>
  </w:style>
  <w:style w:type="paragraph" w:styleId="NormalWeb">
    <w:name w:val="Normal (Web)"/>
    <w:basedOn w:val="Normal"/>
    <w:uiPriority w:val="99"/>
    <w:semiHidden/>
    <w:unhideWhenUsed/>
    <w:rsid w:val="00255D7D"/>
    <w:pPr>
      <w:spacing w:after="0" w:line="240" w:lineRule="auto"/>
    </w:pPr>
    <w:rPr>
      <w:rFonts w:ascii="Calibri" w:hAnsi="Calibri" w:cs="Calibri"/>
      <w:lang w:eastAsia="en-GB"/>
    </w:rPr>
  </w:style>
  <w:style w:type="paragraph" w:customStyle="1" w:styleId="TableBullet">
    <w:name w:val="Table Bullet"/>
    <w:basedOn w:val="Normal"/>
    <w:rsid w:val="00BC41BB"/>
    <w:pPr>
      <w:spacing w:after="0" w:line="240" w:lineRule="auto"/>
      <w:ind w:left="144" w:hanging="144"/>
    </w:pPr>
    <w:rPr>
      <w:rFonts w:ascii="Times New Roman" w:eastAsia="Times New Roman" w:hAnsi="Times New Roman" w:cs="Times New Roman"/>
      <w:sz w:val="20"/>
      <w:szCs w:val="24"/>
      <w:lang w:eastAsia="en-GB"/>
    </w:rPr>
  </w:style>
  <w:style w:type="character" w:styleId="CommentReference">
    <w:name w:val="annotation reference"/>
    <w:basedOn w:val="DefaultParagraphFont"/>
    <w:uiPriority w:val="99"/>
    <w:semiHidden/>
    <w:unhideWhenUsed/>
    <w:rsid w:val="00BD0142"/>
    <w:rPr>
      <w:sz w:val="16"/>
      <w:szCs w:val="16"/>
    </w:rPr>
  </w:style>
  <w:style w:type="paragraph" w:styleId="CommentText">
    <w:name w:val="annotation text"/>
    <w:basedOn w:val="Normal"/>
    <w:link w:val="CommentTextChar"/>
    <w:uiPriority w:val="99"/>
    <w:semiHidden/>
    <w:unhideWhenUsed/>
    <w:rsid w:val="00BD0142"/>
    <w:pPr>
      <w:spacing w:line="240" w:lineRule="auto"/>
    </w:pPr>
    <w:rPr>
      <w:sz w:val="20"/>
      <w:szCs w:val="20"/>
    </w:rPr>
  </w:style>
  <w:style w:type="character" w:customStyle="1" w:styleId="CommentTextChar">
    <w:name w:val="Comment Text Char"/>
    <w:basedOn w:val="DefaultParagraphFont"/>
    <w:link w:val="CommentText"/>
    <w:uiPriority w:val="99"/>
    <w:semiHidden/>
    <w:rsid w:val="00BD0142"/>
    <w:rPr>
      <w:sz w:val="20"/>
      <w:szCs w:val="20"/>
    </w:rPr>
  </w:style>
  <w:style w:type="paragraph" w:styleId="CommentSubject">
    <w:name w:val="annotation subject"/>
    <w:basedOn w:val="CommentText"/>
    <w:next w:val="CommentText"/>
    <w:link w:val="CommentSubjectChar"/>
    <w:uiPriority w:val="99"/>
    <w:semiHidden/>
    <w:unhideWhenUsed/>
    <w:rsid w:val="00BD0142"/>
    <w:rPr>
      <w:b/>
      <w:bCs/>
    </w:rPr>
  </w:style>
  <w:style w:type="character" w:customStyle="1" w:styleId="CommentSubjectChar">
    <w:name w:val="Comment Subject Char"/>
    <w:basedOn w:val="CommentTextChar"/>
    <w:link w:val="CommentSubject"/>
    <w:uiPriority w:val="99"/>
    <w:semiHidden/>
    <w:rsid w:val="00BD0142"/>
    <w:rPr>
      <w:b/>
      <w:bCs/>
      <w:sz w:val="20"/>
      <w:szCs w:val="20"/>
    </w:rPr>
  </w:style>
  <w:style w:type="paragraph" w:styleId="BalloonText">
    <w:name w:val="Balloon Text"/>
    <w:basedOn w:val="Normal"/>
    <w:link w:val="BalloonTextChar"/>
    <w:uiPriority w:val="99"/>
    <w:semiHidden/>
    <w:unhideWhenUsed/>
    <w:rsid w:val="00BD0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142"/>
    <w:rPr>
      <w:rFonts w:ascii="Segoe UI" w:hAnsi="Segoe UI" w:cs="Segoe UI"/>
      <w:sz w:val="18"/>
      <w:szCs w:val="18"/>
    </w:rPr>
  </w:style>
  <w:style w:type="character" w:styleId="Hyperlink">
    <w:name w:val="Hyperlink"/>
    <w:basedOn w:val="DefaultParagraphFont"/>
    <w:uiPriority w:val="99"/>
    <w:unhideWhenUsed/>
    <w:rsid w:val="005B563F"/>
    <w:rPr>
      <w:color w:val="0563C1" w:themeColor="hyperlink"/>
      <w:u w:val="single"/>
    </w:rPr>
  </w:style>
  <w:style w:type="character" w:styleId="UnresolvedMention">
    <w:name w:val="Unresolved Mention"/>
    <w:basedOn w:val="DefaultParagraphFont"/>
    <w:uiPriority w:val="99"/>
    <w:semiHidden/>
    <w:unhideWhenUsed/>
    <w:rsid w:val="005B563F"/>
    <w:rPr>
      <w:color w:val="605E5C"/>
      <w:shd w:val="clear" w:color="auto" w:fill="E1DFDD"/>
    </w:rPr>
  </w:style>
  <w:style w:type="paragraph" w:styleId="Header">
    <w:name w:val="header"/>
    <w:basedOn w:val="Normal"/>
    <w:link w:val="HeaderChar"/>
    <w:uiPriority w:val="99"/>
    <w:unhideWhenUsed/>
    <w:rsid w:val="00BE3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DAB"/>
  </w:style>
  <w:style w:type="paragraph" w:styleId="Footer">
    <w:name w:val="footer"/>
    <w:basedOn w:val="Normal"/>
    <w:link w:val="FooterChar"/>
    <w:uiPriority w:val="99"/>
    <w:unhideWhenUsed/>
    <w:rsid w:val="00BE3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9317">
      <w:bodyDiv w:val="1"/>
      <w:marLeft w:val="0"/>
      <w:marRight w:val="0"/>
      <w:marTop w:val="0"/>
      <w:marBottom w:val="0"/>
      <w:divBdr>
        <w:top w:val="none" w:sz="0" w:space="0" w:color="auto"/>
        <w:left w:val="none" w:sz="0" w:space="0" w:color="auto"/>
        <w:bottom w:val="none" w:sz="0" w:space="0" w:color="auto"/>
        <w:right w:val="none" w:sz="0" w:space="0" w:color="auto"/>
      </w:divBdr>
    </w:div>
    <w:div w:id="416368134">
      <w:bodyDiv w:val="1"/>
      <w:marLeft w:val="0"/>
      <w:marRight w:val="0"/>
      <w:marTop w:val="0"/>
      <w:marBottom w:val="0"/>
      <w:divBdr>
        <w:top w:val="none" w:sz="0" w:space="0" w:color="auto"/>
        <w:left w:val="none" w:sz="0" w:space="0" w:color="auto"/>
        <w:bottom w:val="none" w:sz="0" w:space="0" w:color="auto"/>
        <w:right w:val="none" w:sz="0" w:space="0" w:color="auto"/>
      </w:divBdr>
    </w:div>
    <w:div w:id="1435438963">
      <w:bodyDiv w:val="1"/>
      <w:marLeft w:val="0"/>
      <w:marRight w:val="0"/>
      <w:marTop w:val="0"/>
      <w:marBottom w:val="0"/>
      <w:divBdr>
        <w:top w:val="none" w:sz="0" w:space="0" w:color="auto"/>
        <w:left w:val="none" w:sz="0" w:space="0" w:color="auto"/>
        <w:bottom w:val="none" w:sz="0" w:space="0" w:color="auto"/>
        <w:right w:val="none" w:sz="0" w:space="0" w:color="auto"/>
      </w:divBdr>
    </w:div>
    <w:div w:id="1457798064">
      <w:bodyDiv w:val="1"/>
      <w:marLeft w:val="0"/>
      <w:marRight w:val="0"/>
      <w:marTop w:val="0"/>
      <w:marBottom w:val="0"/>
      <w:divBdr>
        <w:top w:val="none" w:sz="0" w:space="0" w:color="auto"/>
        <w:left w:val="none" w:sz="0" w:space="0" w:color="auto"/>
        <w:bottom w:val="none" w:sz="0" w:space="0" w:color="auto"/>
        <w:right w:val="none" w:sz="0" w:space="0" w:color="auto"/>
      </w:divBdr>
    </w:div>
    <w:div w:id="150786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balsamcentre.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B5F57A36A51164F900F20D2CD4B794F" ma:contentTypeVersion="20" ma:contentTypeDescription="Create a new document." ma:contentTypeScope="" ma:versionID="ff04cf442988252eae70c277bb10a26c">
  <xsd:schema xmlns:xsd="http://www.w3.org/2001/XMLSchema" xmlns:xs="http://www.w3.org/2001/XMLSchema" xmlns:p="http://schemas.microsoft.com/office/2006/metadata/properties" xmlns:ns2="efe258b7-a15d-467f-a3fc-1755489ae8f5" xmlns:ns3="a26dd514-c2ce-4fc6-832d-8ef73d741f3e" targetNamespace="http://schemas.microsoft.com/office/2006/metadata/properties" ma:root="true" ma:fieldsID="5384da252197e7caeb85599aeaadae13" ns2:_="" ns3:_="">
    <xsd:import namespace="efe258b7-a15d-467f-a3fc-1755489ae8f5"/>
    <xsd:import namespace="a26dd514-c2ce-4fc6-832d-8ef73d741f3e"/>
    <xsd:element name="properties">
      <xsd:complexType>
        <xsd:sequence>
          <xsd:element name="documentManagement">
            <xsd:complexType>
              <xsd:all>
                <xsd:element ref="ns2:Project_x0020_Name" minOccurs="0"/>
                <xsd:element ref="ns2:Document_x0020_Type" minOccurs="0"/>
                <xsd:element ref="ns2:ee4c39153ab84f93a77aa34784d9ce65" minOccurs="0"/>
                <xsd:element ref="ns3:TaxCatchAll" minOccurs="0"/>
                <xsd:element ref="ns2:Archiv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Project"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258b7-a15d-467f-a3fc-1755489ae8f5" elementFormDefault="qualified">
    <xsd:import namespace="http://schemas.microsoft.com/office/2006/documentManagement/types"/>
    <xsd:import namespace="http://schemas.microsoft.com/office/infopath/2007/PartnerControls"/>
    <xsd:element name="Project_x0020_Name" ma:index="8" nillable="true" ma:displayName="Category" ma:format="Dropdown" ma:internalName="Project_x0020_Name">
      <xsd:simpleType>
        <xsd:restriction base="dms:Choice">
          <xsd:enumeration value="Care Leavers"/>
          <xsd:enumeration value="Children Looked After"/>
          <xsd:enumeration value="Early Help"/>
          <xsd:enumeration value="Joint Commissioning"/>
          <xsd:enumeration value="Placements"/>
          <xsd:enumeration value="SEND"/>
          <xsd:enumeration value="To be reviewed"/>
        </xsd:restriction>
      </xsd:simpleType>
    </xsd:element>
    <xsd:element name="Document_x0020_Type" ma:index="9" nillable="true" ma:displayName="Document Type" ma:format="Dropdown" ma:internalName="Document_x0020_Type">
      <xsd:simpleType>
        <xsd:restriction base="dms:Choice">
          <xsd:enumeration value="Business Case"/>
          <xsd:enumeration value="Benefits Map"/>
          <xsd:enumeration value="Communications"/>
          <xsd:enumeration value="Decision/Board Papers"/>
          <xsd:enumeration value="Evidence &amp; Research"/>
          <xsd:enumeration value="Financial"/>
          <xsd:enumeration value="Contractual/Procurement"/>
          <xsd:enumeration value="Project Plan"/>
          <xsd:enumeration value="Programme Plan"/>
          <xsd:enumeration value="Public Information"/>
          <xsd:enumeration value="Reports"/>
          <xsd:enumeration value="Risk Log"/>
          <xsd:enumeration value="Stakeholder Map"/>
          <xsd:enumeration value="Terms Of Reference"/>
          <xsd:enumeration value="To be reviewed"/>
        </xsd:restriction>
      </xsd:simpleType>
    </xsd:element>
    <xsd:element name="ee4c39153ab84f93a77aa34784d9ce65" ma:index="11" nillable="true" ma:taxonomy="true" ma:internalName="ee4c39153ab84f93a77aa34784d9ce65" ma:taxonomyFieldName="IPL_x0020_Theme" ma:displayName="IPL Theme" ma:default="" ma:fieldId="{ee4c3915-3ab8-4f93-a77a-a34784d9ce65}" ma:sspId="7b6b569b-509a-467d-b105-d97728d3fc11" ma:termSetId="48a01a46-b273-45df-b935-544865372329" ma:anchorId="00000000-0000-0000-0000-000000000000" ma:open="false" ma:isKeyword="false">
      <xsd:complexType>
        <xsd:sequence>
          <xsd:element ref="pc:Terms" minOccurs="0" maxOccurs="1"/>
        </xsd:sequence>
      </xsd:complexType>
    </xsd:element>
    <xsd:element name="Archive" ma:index="13" nillable="true" ma:displayName="Archive" ma:default="0" ma:indexed="true" ma:internalName="Archive">
      <xsd:simpleType>
        <xsd:restriction base="dms:Boolea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Project" ma:index="24" nillable="true" ma:displayName="Project" ma:format="Dropdown" ma:internalName="Project">
      <xsd:simpleType>
        <xsd:restriction base="dms:Choice">
          <xsd:enumeration value="Adverse Childhood Experience"/>
          <xsd:enumeration value="Building Local Capacity"/>
          <xsd:enumeration value="CES Contract"/>
          <xsd:enumeration value="Early Help Assessment"/>
          <xsd:enumeration value="Family Safeguarding"/>
          <xsd:enumeration value="FDAC"/>
          <xsd:enumeration value="Fostering Feasibility Study"/>
          <xsd:enumeration value="Local Offer"/>
          <xsd:enumeration value="Pause"/>
          <xsd:enumeration value="Peninsula"/>
          <xsd:enumeration value="P2i"/>
          <xsd:enumeration value="SEND Mediation"/>
          <xsd:enumeration value="Troubled Families"/>
          <xsd:enumeration value="UASC"/>
          <xsd:enumeration value="YOT"/>
          <xsd:enumeration value="Young Carers"/>
          <xsd:enumeration value="Somerset Family Support Service"/>
          <xsd:enumeration value="Therapy Services"/>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dd514-c2ce-4fc6-832d-8ef73d741f3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d0ddae-b59c-4cf5-a61e-14db570cb2f1}" ma:internalName="TaxCatchAll" ma:showField="CatchAllData" ma:web="a26dd514-c2ce-4fc6-832d-8ef73d741f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F74C2-54FA-4301-B8BD-62BCA7A4EFA6}"/>
</file>

<file path=customXml/itemProps2.xml><?xml version="1.0" encoding="utf-8"?>
<ds:datastoreItem xmlns:ds="http://schemas.openxmlformats.org/officeDocument/2006/customXml" ds:itemID="{58E807D6-D0C3-4A49-822C-0B264C4DC64D}">
  <ds:schemaRefs>
    <ds:schemaRef ds:uri="http://schemas.microsoft.com/office/2006/metadata/properties"/>
    <ds:schemaRef ds:uri="http://schemas.microsoft.com/office/infopath/2007/PartnerControls"/>
    <ds:schemaRef ds:uri="efe258b7-a15d-467f-a3fc-1755489ae8f5"/>
    <ds:schemaRef ds:uri="a26dd514-c2ce-4fc6-832d-8ef73d741f3e"/>
  </ds:schemaRefs>
</ds:datastoreItem>
</file>

<file path=customXml/itemProps3.xml><?xml version="1.0" encoding="utf-8"?>
<ds:datastoreItem xmlns:ds="http://schemas.openxmlformats.org/officeDocument/2006/customXml" ds:itemID="{CBB6DD5B-DFC8-4A56-9FFE-6C1E8BEED6A1}">
  <ds:schemaRefs>
    <ds:schemaRef ds:uri="http://schemas.microsoft.com/sharepoint/v3/contenttype/forms"/>
  </ds:schemaRefs>
</ds:datastoreItem>
</file>

<file path=customXml/itemProps4.xml><?xml version="1.0" encoding="utf-8"?>
<ds:datastoreItem xmlns:ds="http://schemas.openxmlformats.org/officeDocument/2006/customXml" ds:itemID="{A3D1AB36-7483-4E65-BA7B-D9648A39A561}">
  <ds:schemaRefs>
    <ds:schemaRef ds:uri="http://schemas.openxmlformats.org/officeDocument/2006/bibliography"/>
  </ds:schemaRefs>
</ds:datastoreItem>
</file>

<file path=customXml/itemProps5.xml><?xml version="1.0" encoding="utf-8"?>
<ds:datastoreItem xmlns:ds="http://schemas.openxmlformats.org/officeDocument/2006/customXml" ds:itemID="{5C430AE7-8E32-4542-A1C5-D180DAE82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258b7-a15d-467f-a3fc-1755489ae8f5"/>
    <ds:schemaRef ds:uri="a26dd514-c2ce-4fc6-832d-8ef73d741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Place</dc:creator>
  <cp:keywords/>
  <dc:description/>
  <cp:lastModifiedBy>Jenny Sparkes</cp:lastModifiedBy>
  <cp:revision>2</cp:revision>
  <cp:lastPrinted>2025-03-18T11:33:00Z</cp:lastPrinted>
  <dcterms:created xsi:type="dcterms:W3CDTF">2025-03-26T11:08:00Z</dcterms:created>
  <dcterms:modified xsi:type="dcterms:W3CDTF">2025-03-26T11:08:00Z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0x01010060FA5E4D72393D4B869A4C68D37D5BB4</vt:lpwstr>
  </property>
  <property fmtid="{D5CDD505-2E9C-101B-9397-08002B2CF9AE}" pid="3" name="IPL Theme">
    <vt:lpwstr/>
  </property>
</Properties>
</file>