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14:paraId="659DF0DE" wp14:textId="77777777">
      <w:pPr>
        <w:pStyle w:val="Default"/>
        <w:rPr>
          <w:rFonts w:ascii="Century Gothic" w:hAnsi="Century Gothic"/>
          <w:sz w:val="28"/>
          <w:szCs w:val="28"/>
        </w:rPr>
      </w:pPr>
      <w:r>
        <w:rPr>
          <w:rFonts w:ascii="Century Gothic" w:hAnsi="Century Gothic"/>
          <w:b/>
          <w:bCs/>
          <w:sz w:val="28"/>
          <w:szCs w:val="28"/>
        </w:rPr>
        <w:t>Eastover Primary School</w:t>
      </w:r>
    </w:p>
    <w:p xmlns:wp14="http://schemas.microsoft.com/office/word/2010/wordml" w14:paraId="4B24967B" wp14:textId="77777777">
      <w:pPr>
        <w:pStyle w:val="Default"/>
        <w:rPr>
          <w:rFonts w:ascii="Century Gothic" w:hAnsi="Century Gothic"/>
          <w:b/>
          <w:bCs/>
          <w:sz w:val="28"/>
          <w:szCs w:val="28"/>
        </w:rPr>
      </w:pPr>
      <w:r>
        <w:rPr>
          <w:rFonts w:ascii="Century Gothic" w:hAnsi="Century Gothic"/>
          <w:b/>
          <w:bCs/>
          <w:sz w:val="28"/>
          <w:szCs w:val="28"/>
        </w:rPr>
        <w:t>Deputy Headteacher</w:t>
      </w:r>
    </w:p>
    <w:p xmlns:wp14="http://schemas.microsoft.com/office/word/2010/wordml" w14:paraId="5FE928B3" wp14:textId="77777777">
      <w:pPr>
        <w:pStyle w:val="Default"/>
        <w:rPr>
          <w:rFonts w:ascii="Century Gothic" w:hAnsi="Century Gothic"/>
          <w:b/>
          <w:bCs/>
          <w:sz w:val="28"/>
          <w:szCs w:val="28"/>
        </w:rPr>
      </w:pPr>
      <w:r>
        <w:rPr>
          <w:rFonts w:ascii="Century Gothic" w:hAnsi="Century Gothic"/>
          <w:b/>
          <w:bCs/>
          <w:sz w:val="28"/>
          <w:szCs w:val="28"/>
        </w:rPr>
        <w:t>Job Description</w:t>
      </w:r>
    </w:p>
    <w:p xmlns:wp14="http://schemas.microsoft.com/office/word/2010/wordml" w14:paraId="672A6659" wp14:textId="77777777">
      <w:pPr>
        <w:pStyle w:val="Default"/>
        <w:rPr>
          <w:rFonts w:ascii="Century Gothic" w:hAnsi="Century Gothic"/>
          <w:b/>
          <w:bCs/>
          <w:sz w:val="28"/>
          <w:szCs w:val="28"/>
        </w:rPr>
      </w:pPr>
    </w:p>
    <w:tbl>
      <w:tblPr>
        <w:tblStyle w:val="TableGrid"/>
        <w:tblW w:w="9016" w:type="dxa"/>
        <w:tblLook w:val="04A0" w:firstRow="1" w:lastRow="0" w:firstColumn="1" w:lastColumn="0" w:noHBand="0" w:noVBand="1"/>
      </w:tblPr>
      <w:tblGrid>
        <w:gridCol w:w="2280"/>
        <w:gridCol w:w="6736"/>
      </w:tblGrid>
      <w:tr xmlns:wp14="http://schemas.microsoft.com/office/word/2010/wordml" w:rsidTr="12C750E4" w14:paraId="4DE71C12" wp14:textId="77777777">
        <w:tc>
          <w:tcPr>
            <w:tcW w:w="2280" w:type="dxa"/>
            <w:tcMar/>
          </w:tcPr>
          <w:p w14:paraId="73FAC522" wp14:textId="77777777">
            <w:pPr>
              <w:pStyle w:val="Default"/>
              <w:rPr>
                <w:rFonts w:ascii="Century Gothic" w:hAnsi="Century Gothic"/>
                <w:b/>
                <w:bCs/>
                <w:sz w:val="28"/>
                <w:szCs w:val="28"/>
              </w:rPr>
            </w:pPr>
            <w:r>
              <w:rPr>
                <w:rFonts w:ascii="Century Gothic" w:hAnsi="Century Gothic"/>
                <w:b/>
                <w:bCs/>
                <w:sz w:val="28"/>
                <w:szCs w:val="28"/>
              </w:rPr>
              <w:t>Job Title</w:t>
            </w:r>
          </w:p>
        </w:tc>
        <w:tc>
          <w:tcPr>
            <w:tcW w:w="6736" w:type="dxa"/>
            <w:tcMar/>
          </w:tcPr>
          <w:p w14:paraId="3006D9CF" wp14:textId="77777777">
            <w:pPr>
              <w:pStyle w:val="Default"/>
              <w:rPr>
                <w:rFonts w:ascii="Century Gothic" w:hAnsi="Century Gothic"/>
                <w:sz w:val="28"/>
                <w:szCs w:val="28"/>
              </w:rPr>
            </w:pPr>
            <w:r>
              <w:rPr>
                <w:rFonts w:ascii="Century Gothic" w:hAnsi="Century Gothic"/>
                <w:sz w:val="28"/>
                <w:szCs w:val="28"/>
              </w:rPr>
              <w:t>Deputy Headteacher</w:t>
            </w:r>
          </w:p>
        </w:tc>
      </w:tr>
      <w:tr xmlns:wp14="http://schemas.microsoft.com/office/word/2010/wordml" w:rsidTr="12C750E4" w14:paraId="454AEB61" wp14:textId="77777777">
        <w:tc>
          <w:tcPr>
            <w:tcW w:w="2280" w:type="dxa"/>
            <w:tcMar/>
          </w:tcPr>
          <w:p w14:paraId="1D2B207C" wp14:textId="77777777">
            <w:pPr>
              <w:pStyle w:val="Default"/>
              <w:rPr>
                <w:rFonts w:ascii="Century Gothic" w:hAnsi="Century Gothic"/>
                <w:b/>
                <w:bCs/>
                <w:sz w:val="28"/>
                <w:szCs w:val="28"/>
              </w:rPr>
            </w:pPr>
            <w:r>
              <w:rPr>
                <w:rFonts w:ascii="Century Gothic" w:hAnsi="Century Gothic"/>
                <w:b/>
                <w:bCs/>
                <w:sz w:val="28"/>
                <w:szCs w:val="28"/>
              </w:rPr>
              <w:t>Location</w:t>
            </w:r>
          </w:p>
        </w:tc>
        <w:tc>
          <w:tcPr>
            <w:tcW w:w="6736" w:type="dxa"/>
            <w:tcMar/>
          </w:tcPr>
          <w:p w14:paraId="0C857C51" wp14:textId="77777777">
            <w:pPr>
              <w:pStyle w:val="Default"/>
              <w:rPr>
                <w:rFonts w:ascii="Century Gothic" w:hAnsi="Century Gothic"/>
                <w:sz w:val="28"/>
                <w:szCs w:val="28"/>
              </w:rPr>
            </w:pPr>
            <w:r>
              <w:rPr>
                <w:rFonts w:ascii="Century Gothic" w:hAnsi="Century Gothic"/>
                <w:sz w:val="28"/>
                <w:szCs w:val="28"/>
              </w:rPr>
              <w:t>Eastover Primary School</w:t>
            </w:r>
          </w:p>
        </w:tc>
      </w:tr>
      <w:tr xmlns:wp14="http://schemas.microsoft.com/office/word/2010/wordml" w:rsidTr="12C750E4" w14:paraId="39731BAE" wp14:textId="77777777">
        <w:tc>
          <w:tcPr>
            <w:tcW w:w="2280" w:type="dxa"/>
            <w:tcMar/>
          </w:tcPr>
          <w:p w14:paraId="56F4B1E0" wp14:textId="77777777" wp14:noSpellErr="1">
            <w:pPr>
              <w:pStyle w:val="Default"/>
              <w:rPr>
                <w:rFonts w:ascii="Century Gothic" w:hAnsi="Century Gothic"/>
                <w:b w:val="1"/>
                <w:bCs w:val="1"/>
                <w:sz w:val="28"/>
                <w:szCs w:val="28"/>
              </w:rPr>
            </w:pPr>
            <w:r w:rsidRPr="7C69DED8" w:rsidR="7C69DED8">
              <w:rPr>
                <w:rFonts w:ascii="Century Gothic" w:hAnsi="Century Gothic"/>
                <w:b w:val="1"/>
                <w:bCs w:val="1"/>
                <w:sz w:val="28"/>
                <w:szCs w:val="28"/>
              </w:rPr>
              <w:t>Salary</w:t>
            </w:r>
          </w:p>
        </w:tc>
        <w:tc>
          <w:tcPr>
            <w:tcW w:w="6736" w:type="dxa"/>
            <w:tcMar/>
          </w:tcPr>
          <w:p w:rsidP="7C69DED8" w14:paraId="0A37501D" wp14:textId="50B60828">
            <w:pPr>
              <w:pStyle w:val="Default"/>
              <w:rPr>
                <w:rFonts w:ascii="Century Gothic" w:hAnsi="Century Gothic"/>
                <w:b w:val="0"/>
                <w:bCs w:val="0"/>
                <w:sz w:val="28"/>
                <w:szCs w:val="28"/>
              </w:rPr>
            </w:pPr>
            <w:r w:rsidRPr="7C69DED8" w:rsidR="3BBFB490">
              <w:rPr>
                <w:rFonts w:ascii="Century Gothic" w:hAnsi="Century Gothic"/>
                <w:b w:val="0"/>
                <w:bCs w:val="0"/>
                <w:sz w:val="28"/>
                <w:szCs w:val="28"/>
              </w:rPr>
              <w:t>L7 - L11</w:t>
            </w:r>
          </w:p>
        </w:tc>
      </w:tr>
      <w:tr xmlns:wp14="http://schemas.microsoft.com/office/word/2010/wordml" w:rsidTr="12C750E4" w14:paraId="6CA212DD" wp14:textId="77777777">
        <w:tc>
          <w:tcPr>
            <w:tcW w:w="2280" w:type="dxa"/>
            <w:tcMar/>
          </w:tcPr>
          <w:p w14:paraId="72C47ECC" wp14:textId="77777777">
            <w:pPr>
              <w:pStyle w:val="Default"/>
              <w:rPr>
                <w:rFonts w:ascii="Century Gothic" w:hAnsi="Century Gothic"/>
                <w:b/>
                <w:bCs/>
                <w:sz w:val="28"/>
                <w:szCs w:val="28"/>
              </w:rPr>
            </w:pPr>
            <w:r>
              <w:rPr>
                <w:rFonts w:ascii="Century Gothic" w:hAnsi="Century Gothic"/>
                <w:b/>
                <w:bCs/>
                <w:sz w:val="28"/>
                <w:szCs w:val="28"/>
              </w:rPr>
              <w:t>Role Summary</w:t>
            </w:r>
          </w:p>
        </w:tc>
        <w:tc>
          <w:tcPr>
            <w:tcW w:w="6736" w:type="dxa"/>
            <w:tcMar/>
          </w:tcPr>
          <w:p w14:paraId="00A5A709" wp14:textId="1E563B1C">
            <w:pPr>
              <w:pStyle w:val="Default"/>
              <w:rPr>
                <w:rFonts w:ascii="Century Gothic" w:hAnsi="Century Gothic"/>
                <w:b w:val="1"/>
                <w:bCs w:val="1"/>
                <w:sz w:val="22"/>
                <w:szCs w:val="22"/>
              </w:rPr>
            </w:pPr>
            <w:r w:rsidRPr="12C750E4" w:rsidR="12C750E4">
              <w:rPr>
                <w:rFonts w:ascii="Century Gothic" w:hAnsi="Century Gothic"/>
                <w:sz w:val="22"/>
                <w:szCs w:val="22"/>
              </w:rPr>
              <w:t xml:space="preserve">We are looking for an experienced and inspirational Deputy Headteacher to join our friendly and welcoming team. If you join us, a typical day in this role may see you leading on strategic school improvement, supporting staff development, and ensuring the highest standards of teaching and learning across the school. It will also involve a teaching commitment. </w:t>
            </w:r>
          </w:p>
        </w:tc>
      </w:tr>
      <w:tr xmlns:wp14="http://schemas.microsoft.com/office/word/2010/wordml" w:rsidTr="12C750E4" w14:paraId="7416B43F" wp14:textId="77777777">
        <w:tc>
          <w:tcPr>
            <w:tcW w:w="2280" w:type="dxa"/>
            <w:tcMar/>
          </w:tcPr>
          <w:p w14:paraId="7E0E1C64" wp14:textId="77777777">
            <w:pPr>
              <w:pStyle w:val="Default"/>
              <w:rPr>
                <w:rFonts w:ascii="Century Gothic" w:hAnsi="Century Gothic"/>
                <w:b/>
                <w:bCs/>
                <w:sz w:val="28"/>
                <w:szCs w:val="28"/>
              </w:rPr>
            </w:pPr>
            <w:r>
              <w:rPr>
                <w:rFonts w:ascii="Century Gothic" w:hAnsi="Century Gothic"/>
                <w:b/>
                <w:bCs/>
                <w:sz w:val="28"/>
                <w:szCs w:val="28"/>
              </w:rPr>
              <w:t>Working Pattern</w:t>
            </w:r>
          </w:p>
        </w:tc>
        <w:tc>
          <w:tcPr>
            <w:tcW w:w="6736" w:type="dxa"/>
            <w:tcMar/>
          </w:tcPr>
          <w:p w14:paraId="0F3C20E9" wp14:textId="77777777">
            <w:pPr>
              <w:pStyle w:val="Default"/>
              <w:rPr>
                <w:rFonts w:ascii="Century Gothic" w:hAnsi="Century Gothic"/>
                <w:b/>
                <w:bCs/>
                <w:sz w:val="22"/>
                <w:szCs w:val="22"/>
              </w:rPr>
            </w:pPr>
            <w:r>
              <w:rPr>
                <w:rFonts w:ascii="Century Gothic" w:hAnsi="Century Gothic"/>
                <w:sz w:val="22"/>
                <w:szCs w:val="22"/>
              </w:rPr>
              <w:t>32.5 hours a week (Full time)</w:t>
            </w:r>
          </w:p>
        </w:tc>
      </w:tr>
      <w:tr xmlns:wp14="http://schemas.microsoft.com/office/word/2010/wordml" w:rsidTr="12C750E4" w14:paraId="7641C850" wp14:textId="77777777">
        <w:tc>
          <w:tcPr>
            <w:tcW w:w="2280" w:type="dxa"/>
            <w:tcMar/>
          </w:tcPr>
          <w:p w14:paraId="2AD40A83" wp14:textId="77777777">
            <w:pPr>
              <w:pStyle w:val="Default"/>
              <w:rPr>
                <w:rFonts w:ascii="Century Gothic" w:hAnsi="Century Gothic"/>
                <w:b/>
                <w:bCs/>
                <w:sz w:val="28"/>
                <w:szCs w:val="28"/>
              </w:rPr>
            </w:pPr>
            <w:r>
              <w:rPr>
                <w:rFonts w:ascii="Century Gothic" w:hAnsi="Century Gothic"/>
                <w:b/>
                <w:bCs/>
                <w:sz w:val="28"/>
                <w:szCs w:val="28"/>
              </w:rPr>
              <w:t>Responsibilities</w:t>
            </w:r>
          </w:p>
        </w:tc>
        <w:tc>
          <w:tcPr>
            <w:tcW w:w="6736" w:type="dxa"/>
            <w:tcMar/>
          </w:tcPr>
          <w:p w14:paraId="775652E0" wp14:textId="77777777">
            <w:pPr>
              <w:pStyle w:val="Default"/>
              <w:rPr>
                <w:rFonts w:ascii="Century Gothic" w:hAnsi="Century Gothic"/>
                <w:sz w:val="22"/>
                <w:szCs w:val="22"/>
              </w:rPr>
            </w:pPr>
            <w:r>
              <w:rPr>
                <w:rFonts w:ascii="Century Gothic" w:hAnsi="Century Gothic" w:cs="Arial"/>
                <w:sz w:val="22"/>
                <w:szCs w:val="22"/>
              </w:rPr>
              <w:t xml:space="preserve">● </w:t>
            </w:r>
            <w:r>
              <w:rPr>
                <w:rFonts w:ascii="Century Gothic" w:hAnsi="Century Gothic"/>
                <w:sz w:val="22"/>
                <w:szCs w:val="22"/>
              </w:rPr>
              <w:t xml:space="preserve">Work in close partnership with the Headteacher, staff and governors to develop and manage the school effectively, providing clear vision, positive leadership and direction for the school, ensuring that it is managed and organised to meet its aims and targets. </w:t>
            </w:r>
          </w:p>
          <w:p w14:paraId="6E4F9D0F" wp14:textId="77777777">
            <w:pPr>
              <w:pStyle w:val="Default"/>
              <w:rPr>
                <w:rFonts w:ascii="Century Gothic" w:hAnsi="Century Gothic"/>
                <w:sz w:val="22"/>
                <w:szCs w:val="22"/>
              </w:rPr>
            </w:pPr>
            <w:r>
              <w:rPr>
                <w:rFonts w:ascii="Century Gothic" w:hAnsi="Century Gothic" w:cs="Arial"/>
                <w:sz w:val="22"/>
                <w:szCs w:val="22"/>
              </w:rPr>
              <w:t xml:space="preserve">● </w:t>
            </w:r>
            <w:r>
              <w:rPr>
                <w:rFonts w:ascii="Century Gothic" w:hAnsi="Century Gothic"/>
                <w:sz w:val="22"/>
                <w:szCs w:val="22"/>
              </w:rPr>
              <w:t xml:space="preserve">Support the Headteacher in providing professional leadership for the school that secures its success, ensuring high quality education, enabling pupils to reach their full potential and flourish. </w:t>
            </w:r>
          </w:p>
          <w:p w14:paraId="2EBB0DC8" wp14:textId="77777777">
            <w:pPr>
              <w:pStyle w:val="Default"/>
              <w:rPr>
                <w:rFonts w:ascii="Century Gothic" w:hAnsi="Century Gothic"/>
                <w:sz w:val="22"/>
                <w:szCs w:val="22"/>
              </w:rPr>
            </w:pPr>
            <w:r>
              <w:rPr>
                <w:rFonts w:ascii="Century Gothic" w:hAnsi="Century Gothic" w:cs="Arial"/>
                <w:sz w:val="22"/>
                <w:szCs w:val="22"/>
              </w:rPr>
              <w:t xml:space="preserve">● </w:t>
            </w:r>
            <w:r>
              <w:rPr>
                <w:rFonts w:ascii="Century Gothic" w:hAnsi="Century Gothic"/>
                <w:sz w:val="22"/>
                <w:szCs w:val="22"/>
              </w:rPr>
              <w:t xml:space="preserve">Lead on Curriculum, Pedagogy and Assessment, ensuring the highest possible standards of teaching, learning and pupil outcomes. </w:t>
            </w:r>
          </w:p>
          <w:p w14:paraId="3C434153" wp14:textId="77777777">
            <w:pPr>
              <w:pStyle w:val="Default"/>
              <w:rPr>
                <w:rFonts w:ascii="Century Gothic" w:hAnsi="Century Gothic"/>
                <w:sz w:val="22"/>
                <w:szCs w:val="22"/>
              </w:rPr>
            </w:pPr>
            <w:r>
              <w:rPr>
                <w:rFonts w:ascii="Century Gothic" w:hAnsi="Century Gothic" w:cs="Arial"/>
                <w:sz w:val="22"/>
                <w:szCs w:val="22"/>
              </w:rPr>
              <w:t xml:space="preserve">● </w:t>
            </w:r>
            <w:r>
              <w:rPr>
                <w:rFonts w:ascii="Century Gothic" w:hAnsi="Century Gothic"/>
                <w:sz w:val="22"/>
                <w:szCs w:val="22"/>
              </w:rPr>
              <w:t xml:space="preserve">Work with the Headteacher to support and promote the Inclusive identity of the school and ensure this is reflected in the life of the school. </w:t>
            </w:r>
          </w:p>
          <w:p w14:paraId="2E6CF089" wp14:textId="77777777">
            <w:pPr>
              <w:pStyle w:val="Default"/>
              <w:rPr>
                <w:rFonts w:ascii="Century Gothic" w:hAnsi="Century Gothic"/>
                <w:sz w:val="22"/>
                <w:szCs w:val="22"/>
              </w:rPr>
            </w:pPr>
            <w:r>
              <w:rPr>
                <w:rFonts w:ascii="Century Gothic" w:hAnsi="Century Gothic" w:cs="Arial"/>
                <w:sz w:val="22"/>
                <w:szCs w:val="22"/>
              </w:rPr>
              <w:t xml:space="preserve">● </w:t>
            </w:r>
            <w:r>
              <w:rPr>
                <w:rFonts w:ascii="Century Gothic" w:hAnsi="Century Gothic"/>
                <w:sz w:val="22"/>
                <w:szCs w:val="22"/>
              </w:rPr>
              <w:t xml:space="preserve">Support with effective behaviour management strategies promoting good behaviour and discipline across the school. </w:t>
            </w:r>
          </w:p>
          <w:p w14:paraId="11CB4D49" wp14:textId="77777777">
            <w:pPr>
              <w:pStyle w:val="Default"/>
              <w:rPr>
                <w:rFonts w:ascii="Century Gothic" w:hAnsi="Century Gothic"/>
                <w:sz w:val="22"/>
                <w:szCs w:val="22"/>
              </w:rPr>
            </w:pPr>
            <w:r>
              <w:rPr>
                <w:rFonts w:ascii="Century Gothic" w:hAnsi="Century Gothic" w:cs="Arial"/>
                <w:sz w:val="22"/>
                <w:szCs w:val="22"/>
              </w:rPr>
              <w:t xml:space="preserve">● </w:t>
            </w:r>
            <w:r>
              <w:rPr>
                <w:rFonts w:ascii="Century Gothic" w:hAnsi="Century Gothic"/>
                <w:sz w:val="22"/>
                <w:szCs w:val="22"/>
              </w:rPr>
              <w:t xml:space="preserve">Line manage staff to include completion of performance review meetings and target setting, in accordance with the school’s line management structure. </w:t>
            </w:r>
          </w:p>
          <w:p w14:paraId="11DD3B8F" wp14:textId="77777777">
            <w:pPr>
              <w:pStyle w:val="Default"/>
              <w:rPr>
                <w:rFonts w:ascii="Century Gothic" w:hAnsi="Century Gothic"/>
                <w:sz w:val="22"/>
                <w:szCs w:val="22"/>
              </w:rPr>
            </w:pPr>
            <w:r>
              <w:rPr>
                <w:rFonts w:ascii="Century Gothic" w:hAnsi="Century Gothic" w:cs="Times New Roman"/>
                <w:sz w:val="22"/>
                <w:szCs w:val="22"/>
              </w:rPr>
              <w:t>●</w:t>
            </w:r>
            <w:r>
              <w:rPr>
                <w:rFonts w:ascii="Century Gothic" w:hAnsi="Century Gothic"/>
                <w:sz w:val="22"/>
                <w:szCs w:val="22"/>
              </w:rPr>
              <w:t xml:space="preserve"> Act as a role model to other staff, bringing a strong professional presence to the school. </w:t>
            </w:r>
          </w:p>
          <w:p w14:paraId="32CFD3FE" wp14:textId="77777777">
            <w:pPr>
              <w:pStyle w:val="Default"/>
              <w:rPr>
                <w:rFonts w:ascii="Century Gothic" w:hAnsi="Century Gothic"/>
                <w:sz w:val="22"/>
                <w:szCs w:val="22"/>
              </w:rPr>
            </w:pPr>
            <w:r>
              <w:rPr>
                <w:rFonts w:ascii="Century Gothic" w:hAnsi="Century Gothic" w:cs="Times New Roman"/>
                <w:sz w:val="22"/>
                <w:szCs w:val="22"/>
              </w:rPr>
              <w:t>●</w:t>
            </w:r>
            <w:r>
              <w:rPr>
                <w:rFonts w:ascii="Century Gothic" w:hAnsi="Century Gothic"/>
                <w:sz w:val="22"/>
                <w:szCs w:val="22"/>
              </w:rPr>
              <w:t xml:space="preserve"> Undertake the professional duties of the Deputy Headteacher and deputise the Headteacher for these as required, ensuring the smooth operation and day to day running of the school. </w:t>
            </w:r>
          </w:p>
          <w:p w14:paraId="62F31F43" wp14:textId="77777777">
            <w:pPr>
              <w:pStyle w:val="Default"/>
              <w:rPr>
                <w:rFonts w:ascii="Century Gothic" w:hAnsi="Century Gothic"/>
                <w:sz w:val="22"/>
                <w:szCs w:val="22"/>
              </w:rPr>
            </w:pPr>
            <w:r>
              <w:rPr>
                <w:rFonts w:ascii="Century Gothic" w:hAnsi="Century Gothic" w:cs="Times New Roman"/>
                <w:sz w:val="22"/>
                <w:szCs w:val="22"/>
              </w:rPr>
              <w:t>●</w:t>
            </w:r>
            <w:r>
              <w:rPr>
                <w:rFonts w:ascii="Century Gothic" w:hAnsi="Century Gothic"/>
                <w:sz w:val="22"/>
                <w:szCs w:val="22"/>
              </w:rPr>
              <w:t xml:space="preserve"> Model high quality teaching and learning to others. </w:t>
            </w:r>
          </w:p>
          <w:p w14:paraId="728E286A" wp14:textId="77777777">
            <w:pPr>
              <w:pStyle w:val="Default"/>
              <w:rPr>
                <w:rFonts w:ascii="Century Gothic" w:hAnsi="Century Gothic"/>
                <w:sz w:val="22"/>
                <w:szCs w:val="22"/>
              </w:rPr>
            </w:pPr>
            <w:r>
              <w:rPr>
                <w:rFonts w:ascii="Century Gothic" w:hAnsi="Century Gothic" w:cs="Times New Roman"/>
                <w:sz w:val="22"/>
                <w:szCs w:val="22"/>
              </w:rPr>
              <w:t>●</w:t>
            </w:r>
            <w:r>
              <w:rPr>
                <w:rFonts w:ascii="Century Gothic" w:hAnsi="Century Gothic"/>
                <w:sz w:val="22"/>
                <w:szCs w:val="22"/>
              </w:rPr>
              <w:t xml:space="preserve"> Play a major role under the overall direction of the Headteacher in formulating and reviewing the implementation of our school improvement plan, self-evaluation and aims and objectives of the school.</w:t>
            </w:r>
          </w:p>
          <w:p w14:paraId="4382AFA1" wp14:textId="77777777">
            <w:pPr>
              <w:pStyle w:val="Default"/>
              <w:rPr>
                <w:rFonts w:ascii="Century Gothic" w:hAnsi="Century Gothic"/>
                <w:sz w:val="22"/>
                <w:szCs w:val="22"/>
              </w:rPr>
            </w:pPr>
            <w:r>
              <w:rPr>
                <w:rFonts w:ascii="Century Gothic" w:hAnsi="Century Gothic" w:cs="Times New Roman"/>
                <w:sz w:val="22"/>
                <w:szCs w:val="22"/>
              </w:rPr>
              <w:t>●</w:t>
            </w:r>
            <w:r>
              <w:rPr>
                <w:rFonts w:ascii="Century Gothic" w:hAnsi="Century Gothic" w:cs="Times New Roman"/>
                <w:sz w:val="22"/>
                <w:szCs w:val="22"/>
              </w:rPr>
              <w:t xml:space="preserve"> </w:t>
            </w:r>
            <w:r>
              <w:rPr>
                <w:rFonts w:ascii="Century Gothic" w:hAnsi="Century Gothic"/>
                <w:sz w:val="22"/>
                <w:szCs w:val="22"/>
              </w:rPr>
              <w:t xml:space="preserve">To lead on Pupil Premium Strategy and Vulnerable groups including: Analysing data to monitor and take </w:t>
            </w:r>
            <w:r>
              <w:rPr>
                <w:rFonts w:ascii="Century Gothic" w:hAnsi="Century Gothic"/>
                <w:sz w:val="22"/>
                <w:szCs w:val="22"/>
              </w:rPr>
              <w:t>action on gaps on outcomes and attendance. Challenge and Support teachers in ensuring progress is being made and attainment raised.</w:t>
            </w:r>
          </w:p>
          <w:p w14:paraId="6BEC292E" wp14:textId="77777777">
            <w:pPr>
              <w:pStyle w:val="Default"/>
              <w:rPr>
                <w:rFonts w:ascii="Century Gothic" w:hAnsi="Century Gothic"/>
                <w:sz w:val="22"/>
                <w:szCs w:val="22"/>
              </w:rPr>
            </w:pPr>
            <w:r>
              <w:rPr>
                <w:rFonts w:ascii="Century Gothic" w:hAnsi="Century Gothic" w:cs="Times New Roman"/>
                <w:sz w:val="22"/>
                <w:szCs w:val="22"/>
              </w:rPr>
              <w:t>●</w:t>
            </w:r>
            <w:r>
              <w:rPr>
                <w:rFonts w:ascii="Century Gothic" w:hAnsi="Century Gothic" w:cs="Times New Roman"/>
                <w:sz w:val="22"/>
                <w:szCs w:val="22"/>
              </w:rPr>
              <w:t xml:space="preserve"> </w:t>
            </w:r>
            <w:r>
              <w:rPr>
                <w:rFonts w:ascii="Century Gothic" w:hAnsi="Century Gothic"/>
                <w:sz w:val="22"/>
                <w:szCs w:val="22"/>
              </w:rPr>
              <w:t>Lead a group of staff.</w:t>
            </w:r>
          </w:p>
          <w:p w14:paraId="561F01F9" wp14:textId="77777777">
            <w:pPr>
              <w:pStyle w:val="Default"/>
              <w:rPr>
                <w:rFonts w:ascii="Century Gothic" w:hAnsi="Century Gothic"/>
                <w:sz w:val="22"/>
                <w:szCs w:val="22"/>
              </w:rPr>
            </w:pPr>
            <w:r>
              <w:rPr>
                <w:rFonts w:ascii="Century Gothic" w:hAnsi="Century Gothic" w:cs="Times New Roman"/>
                <w:sz w:val="22"/>
                <w:szCs w:val="22"/>
              </w:rPr>
              <w:t>●</w:t>
            </w:r>
            <w:r>
              <w:rPr>
                <w:rFonts w:ascii="Century Gothic" w:hAnsi="Century Gothic"/>
                <w:sz w:val="22"/>
                <w:szCs w:val="22"/>
              </w:rPr>
              <w:t xml:space="preserve"> Work in partnership with colleagues, governors, parents and outside agencies in the best interests of the pupils and the school. </w:t>
            </w:r>
          </w:p>
          <w:p w14:paraId="1D711856" wp14:textId="77777777">
            <w:pPr>
              <w:pStyle w:val="Default"/>
              <w:rPr>
                <w:rFonts w:ascii="Century Gothic" w:hAnsi="Century Gothic"/>
                <w:sz w:val="22"/>
                <w:szCs w:val="22"/>
              </w:rPr>
            </w:pPr>
            <w:r>
              <w:rPr>
                <w:rFonts w:ascii="Century Gothic" w:hAnsi="Century Gothic" w:cs="Times New Roman"/>
                <w:sz w:val="22"/>
                <w:szCs w:val="22"/>
              </w:rPr>
              <w:t>●</w:t>
            </w:r>
            <w:r>
              <w:rPr>
                <w:rFonts w:ascii="Century Gothic" w:hAnsi="Century Gothic"/>
                <w:sz w:val="22"/>
                <w:szCs w:val="22"/>
              </w:rPr>
              <w:t xml:space="preserve"> Manage staff well, with due attention to workload and wellbeing, raising any concerns with the Headteacher if they arise. </w:t>
            </w:r>
          </w:p>
          <w:p w14:paraId="12A60770" wp14:textId="77777777">
            <w:pPr>
              <w:pStyle w:val="Default"/>
              <w:rPr>
                <w:rFonts w:ascii="Century Gothic" w:hAnsi="Century Gothic"/>
                <w:sz w:val="22"/>
                <w:szCs w:val="22"/>
              </w:rPr>
            </w:pPr>
            <w:r>
              <w:rPr>
                <w:rFonts w:ascii="Century Gothic" w:hAnsi="Century Gothic" w:cs="Times New Roman"/>
                <w:sz w:val="22"/>
                <w:szCs w:val="22"/>
              </w:rPr>
              <w:t>●</w:t>
            </w:r>
            <w:r>
              <w:rPr>
                <w:rFonts w:ascii="Century Gothic" w:hAnsi="Century Gothic"/>
                <w:sz w:val="22"/>
                <w:szCs w:val="22"/>
              </w:rPr>
              <w:t xml:space="preserve"> Contribute towards managing safeguarding across the school as either Deputy Designated Safeguarding Lead or Designated Safeguarding Lead, with special responsibility for attendance.</w:t>
            </w:r>
          </w:p>
          <w:p w14:paraId="5DAB6C7B" wp14:textId="77777777">
            <w:pPr>
              <w:pStyle w:val="Default"/>
              <w:rPr>
                <w:rFonts w:ascii="Century Gothic" w:hAnsi="Century Gothic"/>
                <w:b/>
                <w:bCs/>
                <w:sz w:val="22"/>
                <w:szCs w:val="22"/>
              </w:rPr>
            </w:pPr>
          </w:p>
        </w:tc>
      </w:tr>
      <w:tr xmlns:wp14="http://schemas.microsoft.com/office/word/2010/wordml" w:rsidTr="12C750E4" w14:paraId="40672066" wp14:textId="77777777">
        <w:tc>
          <w:tcPr>
            <w:tcW w:w="2280" w:type="dxa"/>
            <w:tcMar/>
          </w:tcPr>
          <w:p w14:paraId="1022DA8B" wp14:textId="77777777">
            <w:pPr>
              <w:pStyle w:val="Default"/>
              <w:rPr>
                <w:rFonts w:ascii="Century Gothic" w:hAnsi="Century Gothic"/>
                <w:b/>
                <w:bCs/>
                <w:sz w:val="28"/>
                <w:szCs w:val="28"/>
              </w:rPr>
            </w:pPr>
            <w:r>
              <w:rPr>
                <w:rFonts w:ascii="Century Gothic" w:hAnsi="Century Gothic"/>
                <w:b/>
                <w:bCs/>
                <w:sz w:val="28"/>
                <w:szCs w:val="28"/>
              </w:rPr>
              <w:t>Reporting to</w:t>
            </w:r>
          </w:p>
        </w:tc>
        <w:tc>
          <w:tcPr>
            <w:tcW w:w="6736" w:type="dxa"/>
            <w:tcMar/>
          </w:tcPr>
          <w:p w14:paraId="33FB0542" wp14:textId="77777777">
            <w:pPr>
              <w:pStyle w:val="Default"/>
              <w:rPr>
                <w:rFonts w:ascii="Century Gothic" w:hAnsi="Century Gothic"/>
                <w:sz w:val="22"/>
                <w:szCs w:val="22"/>
              </w:rPr>
            </w:pPr>
            <w:r>
              <w:rPr>
                <w:rFonts w:ascii="Century Gothic" w:hAnsi="Century Gothic"/>
                <w:sz w:val="22"/>
                <w:szCs w:val="22"/>
              </w:rPr>
              <w:t>Beverley Alcock (Headteacher)</w:t>
            </w:r>
          </w:p>
        </w:tc>
      </w:tr>
      <w:tr xmlns:wp14="http://schemas.microsoft.com/office/word/2010/wordml" w:rsidTr="12C750E4" w14:paraId="64F326FE" wp14:textId="77777777">
        <w:tc>
          <w:tcPr>
            <w:tcW w:w="2280" w:type="dxa"/>
            <w:tcMar/>
          </w:tcPr>
          <w:p w14:paraId="021EB3DA" wp14:textId="77777777">
            <w:pPr>
              <w:pStyle w:val="Default"/>
              <w:rPr>
                <w:rFonts w:ascii="Century Gothic" w:hAnsi="Century Gothic"/>
                <w:b/>
                <w:bCs/>
                <w:sz w:val="28"/>
                <w:szCs w:val="28"/>
              </w:rPr>
            </w:pPr>
            <w:r>
              <w:rPr>
                <w:rFonts w:ascii="Century Gothic" w:hAnsi="Century Gothic"/>
                <w:b/>
                <w:bCs/>
                <w:sz w:val="28"/>
                <w:szCs w:val="28"/>
              </w:rPr>
              <w:t>Safeguarding</w:t>
            </w:r>
          </w:p>
        </w:tc>
        <w:tc>
          <w:tcPr>
            <w:tcW w:w="6736" w:type="dxa"/>
            <w:tcMar/>
          </w:tcPr>
          <w:p w14:paraId="6234EF2F" wp14:textId="02AEF865">
            <w:pPr>
              <w:pStyle w:val="Default"/>
              <w:rPr>
                <w:rFonts w:ascii="Century Gothic" w:hAnsi="Century Gothic"/>
                <w:color w:val="212121"/>
                <w:sz w:val="22"/>
                <w:szCs w:val="22"/>
              </w:rPr>
            </w:pPr>
            <w:r w:rsidRPr="7C69DED8" w:rsidR="7C69DED8">
              <w:rPr>
                <w:rFonts w:ascii="Century Gothic" w:hAnsi="Century Gothic"/>
                <w:i w:val="1"/>
                <w:iCs w:val="1"/>
                <w:color w:val="212121"/>
                <w:sz w:val="22"/>
                <w:szCs w:val="22"/>
              </w:rPr>
              <w:t xml:space="preserve">We are committed to safeguarding and promoting the welfare of children, young people and adults and expect all staff and volunteers to share this commitment. All posts at Eastover Primary School are subject to pre-employment checks including, but not limited to, initial and periodic enhanced level checks with the Disclosure and Barring Service. </w:t>
            </w:r>
          </w:p>
          <w:p w14:paraId="02EB378F" wp14:textId="77777777">
            <w:pPr>
              <w:pStyle w:val="Default"/>
              <w:rPr>
                <w:rFonts w:ascii="Century Gothic" w:hAnsi="Century Gothic"/>
                <w:b/>
                <w:bCs/>
                <w:sz w:val="22"/>
                <w:szCs w:val="22"/>
              </w:rPr>
            </w:pPr>
          </w:p>
        </w:tc>
      </w:tr>
      <w:tr xmlns:wp14="http://schemas.microsoft.com/office/word/2010/wordml" w:rsidTr="12C750E4" w14:paraId="094DA68A" wp14:textId="77777777">
        <w:tc>
          <w:tcPr>
            <w:tcW w:w="2280" w:type="dxa"/>
            <w:tcMar/>
          </w:tcPr>
          <w:p w14:paraId="6A05A809" wp14:textId="77777777">
            <w:pPr>
              <w:pStyle w:val="Default"/>
              <w:rPr>
                <w:rFonts w:ascii="Century Gothic" w:hAnsi="Century Gothic"/>
                <w:b/>
                <w:bCs/>
                <w:sz w:val="28"/>
                <w:szCs w:val="28"/>
              </w:rPr>
            </w:pPr>
          </w:p>
        </w:tc>
        <w:tc>
          <w:tcPr>
            <w:tcW w:w="6736" w:type="dxa"/>
            <w:tcMar/>
          </w:tcPr>
          <w:p w14:paraId="5D6CF228" wp14:textId="77777777">
            <w:pPr>
              <w:pStyle w:val="Default"/>
              <w:rPr>
                <w:rFonts w:ascii="Century Gothic" w:hAnsi="Century Gothic"/>
                <w:sz w:val="22"/>
                <w:szCs w:val="22"/>
              </w:rPr>
            </w:pPr>
            <w:r>
              <w:rPr>
                <w:rFonts w:ascii="Century Gothic" w:hAnsi="Century Gothic"/>
                <w:sz w:val="22"/>
                <w:szCs w:val="22"/>
              </w:rPr>
              <w:t xml:space="preserve">Note: The duties outlined in this job description may be modified, with your agreement, to reflect or anticipate changes in the job, commensurate with the salary and job title. This document does not form part of your contract of employment with the school. </w:t>
            </w:r>
          </w:p>
          <w:p w14:paraId="5A39BBE3" wp14:textId="77777777">
            <w:pPr>
              <w:pStyle w:val="Default"/>
              <w:rPr>
                <w:rFonts w:ascii="Century Gothic" w:hAnsi="Century Gothic"/>
                <w:b/>
                <w:bCs/>
                <w:sz w:val="22"/>
                <w:szCs w:val="22"/>
              </w:rPr>
            </w:pPr>
          </w:p>
        </w:tc>
      </w:tr>
    </w:tbl>
    <w:tbl>
      <w:tblPr>
        <w:tblW w:w="10058" w:type="dxa"/>
        <w:tblBorders>
          <w:top w:val="nil"/>
          <w:left w:val="nil"/>
          <w:bottom w:val="nil"/>
          <w:right w:val="nil"/>
        </w:tblBorders>
        <w:tblLayout w:type="fixed"/>
        <w:tblLook w:val="0000" w:firstRow="0" w:lastRow="0" w:firstColumn="0" w:lastColumn="0" w:noHBand="0" w:noVBand="0"/>
      </w:tblPr>
      <w:tblGrid>
        <w:gridCol w:w="5029"/>
        <w:gridCol w:w="5029"/>
      </w:tblGrid>
      <w:tr xmlns:wp14="http://schemas.microsoft.com/office/word/2010/wordml" w14:paraId="41C8F396" wp14:textId="77777777">
        <w:trPr>
          <w:trHeight w:val="3385"/>
        </w:trPr>
        <w:tc>
          <w:tcPr>
            <w:tcW w:w="5029" w:type="dxa"/>
          </w:tcPr>
          <w:p w14:paraId="72A3D3EC" wp14:textId="77777777">
            <w:pPr>
              <w:pStyle w:val="Default"/>
              <w:rPr>
                <w:color w:val="750156"/>
                <w:sz w:val="22"/>
                <w:szCs w:val="22"/>
              </w:rPr>
            </w:pPr>
          </w:p>
        </w:tc>
        <w:tc>
          <w:tcPr>
            <w:tcW w:w="5029" w:type="dxa"/>
          </w:tcPr>
          <w:p w14:paraId="0D0B940D" wp14:textId="77777777">
            <w:pPr>
              <w:pStyle w:val="Default"/>
              <w:rPr>
                <w:sz w:val="20"/>
                <w:szCs w:val="20"/>
              </w:rPr>
            </w:pPr>
          </w:p>
        </w:tc>
      </w:tr>
    </w:tbl>
    <w:p xmlns:wp14="http://schemas.microsoft.com/office/word/2010/wordml" w14:paraId="0E27B00A" wp14:textId="77777777"/>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1A5"/>
    <w:multiLevelType w:val="hybridMultilevel"/>
    <w:tmpl w:val="EC003A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9593EA6"/>
    <w:multiLevelType w:val="hybridMultilevel"/>
    <w:tmpl w:val="380C9A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5F0A14"/>
    <w:multiLevelType w:val="hybridMultilevel"/>
    <w:tmpl w:val="CA9EA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E521A0E"/>
    <w:multiLevelType w:val="hybridMultilevel"/>
    <w:tmpl w:val="9A38DF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EE64F05"/>
    <w:multiLevelType w:val="hybridMultilevel"/>
    <w:tmpl w:val="E85C98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A513CF6"/>
    <w:multiLevelType w:val="hybridMultilevel"/>
    <w:tmpl w:val="2B827A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F95442"/>
    <w:rsid w:val="12C750E4"/>
    <w:rsid w:val="13F95442"/>
    <w:rsid w:val="2F45DD37"/>
    <w:rsid w:val="3BBFB490"/>
    <w:rsid w:val="72F69DDB"/>
    <w:rsid w:val="7C69D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50BD"/>
  <w15:chartTrackingRefBased/>
  <w15:docId w15:val="{B825A41F-EF7A-4562-AB0A-65C8D8F1DB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pPr>
      <w:autoSpaceDE w:val="0"/>
      <w:autoSpaceDN w:val="0"/>
      <w:adjustRightInd w:val="0"/>
      <w:spacing w:after="0" w:line="240" w:lineRule="auto"/>
    </w:pPr>
    <w:rPr>
      <w:rFonts w:ascii="Montserrat" w:hAnsi="Montserrat" w:cs="Montserrat"/>
      <w:color w:val="000000"/>
      <w:sz w:val="24"/>
      <w:szCs w:val="24"/>
    </w:r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DE6695992AE43B24E02B797147F00" ma:contentTypeVersion="10" ma:contentTypeDescription="Create a new document." ma:contentTypeScope="" ma:versionID="9356a087084e50ccb8ac426531545dad">
  <xsd:schema xmlns:xsd="http://www.w3.org/2001/XMLSchema" xmlns:xs="http://www.w3.org/2001/XMLSchema" xmlns:p="http://schemas.microsoft.com/office/2006/metadata/properties" xmlns:ns2="7cc759eb-274c-46e3-8ef4-ae05ff37ee70" targetNamespace="http://schemas.microsoft.com/office/2006/metadata/properties" ma:root="true" ma:fieldsID="dcce604ba37a31506a05f37216fbbe36" ns2:_="">
    <xsd:import namespace="7cc759eb-274c-46e3-8ef4-ae05ff37ee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759eb-274c-46e3-8ef4-ae05ff37e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b069d1-fc82-4bf1-b307-6e88305f97f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c759eb-274c-46e3-8ef4-ae05ff37ee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9C5A6-759D-4F63-A3FD-D7A24C77E2EE}"/>
</file>

<file path=customXml/itemProps2.xml><?xml version="1.0" encoding="utf-8"?>
<ds:datastoreItem xmlns:ds="http://schemas.openxmlformats.org/officeDocument/2006/customXml" ds:itemID="{111FD484-828A-4EA6-89ED-8D99E31D09E1}">
  <ds:schemaRefs>
    <ds:schemaRef ds:uri="http://schemas.microsoft.com/sharepoint/v3/contenttype/forms"/>
  </ds:schemaRefs>
</ds:datastoreItem>
</file>

<file path=customXml/itemProps3.xml><?xml version="1.0" encoding="utf-8"?>
<ds:datastoreItem xmlns:ds="http://schemas.openxmlformats.org/officeDocument/2006/customXml" ds:itemID="{AA05B3CA-2833-431B-B494-42CA7B6C1726}">
  <ds:schemaRefs>
    <ds:schemaRef ds:uri="http://www.w3.org/XML/1998/namespace"/>
    <ds:schemaRef ds:uri="http://schemas.openxmlformats.org/package/2006/metadata/core-properties"/>
    <ds:schemaRef ds:uri="2dbc367b-b499-4526-9d06-97e2fd11af71"/>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9d41e597-3c22-47a2-bb4c-dda9f54f76a7"/>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Darby</dc:creator>
  <keywords/>
  <dc:description/>
  <lastModifiedBy>Beverley Alcock</lastModifiedBy>
  <revision>6</revision>
  <dcterms:created xsi:type="dcterms:W3CDTF">2025-04-02T15:38:00.0000000Z</dcterms:created>
  <dcterms:modified xsi:type="dcterms:W3CDTF">2025-04-03T14:11:16.6148214Z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0x0101004AADE6695992AE43B24E02B797147F00</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