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5180" w14:textId="76FEF56F" w:rsidR="00E71738" w:rsidRDefault="00E71738" w:rsidP="00E71738">
      <w:pPr>
        <w:spacing w:after="200" w:line="276" w:lineRule="auto"/>
        <w:ind w:left="720" w:hanging="360"/>
        <w:jc w:val="center"/>
      </w:pPr>
      <w:r>
        <w:rPr>
          <w:noProof/>
        </w:rPr>
        <w:drawing>
          <wp:inline distT="0" distB="0" distL="0" distR="0" wp14:anchorId="2E1A8DF3" wp14:editId="5DCF4C1A">
            <wp:extent cx="3055620" cy="1508760"/>
            <wp:effectExtent l="0" t="0" r="0" b="0"/>
            <wp:docPr id="787851705" name="Picture 1" descr="A colorful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55620" cy="1508760"/>
                    </a:xfrm>
                    <a:prstGeom prst="rect">
                      <a:avLst/>
                    </a:prstGeom>
                    <a:noFill/>
                    <a:ln>
                      <a:noFill/>
                      <a:prstDash/>
                    </a:ln>
                  </pic:spPr>
                </pic:pic>
              </a:graphicData>
            </a:graphic>
          </wp:inline>
        </w:drawing>
      </w:r>
    </w:p>
    <w:p w14:paraId="2F29EFA1" w14:textId="77777777" w:rsidR="00E71738" w:rsidRPr="001A2C33" w:rsidRDefault="00E71738" w:rsidP="00E71738">
      <w:pPr>
        <w:jc w:val="center"/>
        <w:rPr>
          <w:rFonts w:ascii="Arial" w:hAnsi="Arial" w:cs="Arial"/>
          <w:b/>
          <w:sz w:val="36"/>
          <w:szCs w:val="36"/>
        </w:rPr>
      </w:pPr>
      <w:r w:rsidRPr="001A2C33">
        <w:rPr>
          <w:rFonts w:ascii="Arial" w:hAnsi="Arial" w:cs="Arial"/>
          <w:b/>
          <w:sz w:val="36"/>
          <w:szCs w:val="36"/>
        </w:rPr>
        <w:t>Job Description</w:t>
      </w:r>
    </w:p>
    <w:p w14:paraId="76DAB798" w14:textId="77777777" w:rsidR="00E71738" w:rsidRPr="001A2C33" w:rsidRDefault="00E71738" w:rsidP="00E71738">
      <w:pPr>
        <w:jc w:val="center"/>
        <w:rPr>
          <w:rFonts w:ascii="Arial" w:hAnsi="Arial" w:cs="Arial"/>
          <w:b/>
          <w:sz w:val="36"/>
          <w:szCs w:val="36"/>
        </w:rPr>
      </w:pPr>
      <w:r w:rsidRPr="001A2C33">
        <w:rPr>
          <w:rFonts w:ascii="Arial" w:hAnsi="Arial" w:cs="Arial"/>
          <w:b/>
          <w:sz w:val="36"/>
          <w:szCs w:val="36"/>
        </w:rPr>
        <w:t>WINCANTON CARES – Benefits Officer</w:t>
      </w:r>
    </w:p>
    <w:p w14:paraId="3FC246B1" w14:textId="77777777" w:rsidR="00E71738" w:rsidRDefault="00E71738" w:rsidP="00E71738">
      <w:pPr>
        <w:ind w:left="2160" w:hanging="2160"/>
        <w:rPr>
          <w:rFonts w:ascii="Calibri" w:hAnsi="Calibri" w:cs="Calibri"/>
          <w:b/>
          <w:sz w:val="28"/>
          <w:szCs w:val="28"/>
        </w:rPr>
      </w:pPr>
    </w:p>
    <w:p w14:paraId="1B1ED38A" w14:textId="77777777" w:rsidR="00E71738" w:rsidRDefault="00E71738" w:rsidP="00E71738">
      <w:pPr>
        <w:rPr>
          <w:rFonts w:ascii="Arial" w:hAnsi="Arial" w:cs="Arial"/>
        </w:rPr>
      </w:pPr>
      <w:bookmarkStart w:id="0" w:name="_Hlk130386672"/>
      <w:r w:rsidRPr="00C76C38">
        <w:rPr>
          <w:rFonts w:ascii="Arial" w:hAnsi="Arial" w:cs="Arial"/>
        </w:rPr>
        <w:t>WINCANTON CARES aims to provide more care</w:t>
      </w:r>
      <w:r>
        <w:rPr>
          <w:rFonts w:ascii="Arial" w:hAnsi="Arial" w:cs="Arial"/>
        </w:rPr>
        <w:t>,</w:t>
      </w:r>
      <w:r w:rsidRPr="00C76C38">
        <w:rPr>
          <w:rFonts w:ascii="Arial" w:hAnsi="Arial" w:cs="Arial"/>
        </w:rPr>
        <w:t xml:space="preserve"> in its broadest sense, </w:t>
      </w:r>
      <w:r>
        <w:rPr>
          <w:rFonts w:ascii="Arial" w:hAnsi="Arial" w:cs="Arial"/>
        </w:rPr>
        <w:t xml:space="preserve">to older, more vulnerable people living in the BA9 Postcode area which comprises Wincanton and the 15 associated parishes.  </w:t>
      </w:r>
    </w:p>
    <w:p w14:paraId="582F05DE" w14:textId="77777777" w:rsidR="00F54069" w:rsidRPr="00C76C38" w:rsidRDefault="00F54069" w:rsidP="00E71738">
      <w:pPr>
        <w:rPr>
          <w:rFonts w:ascii="Arial" w:hAnsi="Arial" w:cs="Arial"/>
        </w:rPr>
      </w:pPr>
    </w:p>
    <w:p w14:paraId="08A60371" w14:textId="77777777" w:rsidR="00E71738" w:rsidRDefault="00E71738" w:rsidP="00E71738">
      <w:pPr>
        <w:rPr>
          <w:rFonts w:ascii="Arial" w:hAnsi="Arial" w:cs="Arial"/>
        </w:rPr>
      </w:pPr>
      <w:r w:rsidRPr="00C76C38">
        <w:rPr>
          <w:rFonts w:ascii="Arial" w:hAnsi="Arial" w:cs="Arial"/>
        </w:rPr>
        <w:t xml:space="preserve">We know that Adult Health and Social Care funding and provision are in crisis,  We believe that the only sustainable answer to this is a more localised model of care.  </w:t>
      </w:r>
      <w:r>
        <w:rPr>
          <w:rFonts w:ascii="Arial" w:hAnsi="Arial" w:cs="Arial"/>
        </w:rPr>
        <w:t xml:space="preserve">By ensuring that older residents claim the benefits they are entitled to, they will have the funds needed to purchase the support they need.  This is turn will help to stimulate the local rural economy.  </w:t>
      </w:r>
    </w:p>
    <w:p w14:paraId="5E49BAB6" w14:textId="77777777" w:rsidR="00E71738" w:rsidRPr="00FA669C" w:rsidRDefault="00E71738" w:rsidP="00E71738">
      <w:pPr>
        <w:rPr>
          <w:rFonts w:ascii="Arial" w:hAnsi="Arial" w:cs="Arial"/>
          <w:color w:val="EE0000"/>
        </w:rPr>
      </w:pPr>
    </w:p>
    <w:bookmarkEnd w:id="0"/>
    <w:p w14:paraId="4D8CB5DA" w14:textId="77777777" w:rsidR="00E71738" w:rsidRDefault="00E71738" w:rsidP="00E71738">
      <w:pPr>
        <w:rPr>
          <w:rFonts w:ascii="Arial" w:hAnsi="Arial" w:cs="Arial"/>
        </w:rPr>
      </w:pPr>
      <w:r w:rsidRPr="00C63A01">
        <w:rPr>
          <w:rFonts w:ascii="Arial" w:hAnsi="Arial" w:cs="Arial"/>
        </w:rPr>
        <w:t xml:space="preserve">The strategy has </w:t>
      </w:r>
      <w:r>
        <w:rPr>
          <w:rFonts w:ascii="Arial" w:hAnsi="Arial" w:cs="Arial"/>
        </w:rPr>
        <w:t>8</w:t>
      </w:r>
      <w:r w:rsidRPr="00C63A01">
        <w:rPr>
          <w:rFonts w:ascii="Arial" w:hAnsi="Arial" w:cs="Arial"/>
        </w:rPr>
        <w:t xml:space="preserve"> main strands listed in the </w:t>
      </w:r>
      <w:r>
        <w:rPr>
          <w:rFonts w:ascii="Arial" w:hAnsi="Arial" w:cs="Arial"/>
        </w:rPr>
        <w:t>background documentation</w:t>
      </w:r>
      <w:r w:rsidRPr="00C63A01">
        <w:rPr>
          <w:rFonts w:ascii="Arial" w:hAnsi="Arial" w:cs="Arial"/>
        </w:rPr>
        <w:t xml:space="preserve">. </w:t>
      </w:r>
    </w:p>
    <w:p w14:paraId="2A294EF4" w14:textId="77777777" w:rsidR="00E71738" w:rsidRPr="00E62850" w:rsidRDefault="00E71738" w:rsidP="00E71738">
      <w:pPr>
        <w:rPr>
          <w:rFonts w:ascii="Arial" w:hAnsi="Arial" w:cs="Arial"/>
        </w:rPr>
      </w:pPr>
      <w:r w:rsidRPr="00E62850">
        <w:rPr>
          <w:rFonts w:ascii="Arial" w:hAnsi="Arial" w:cs="Arial"/>
        </w:rPr>
        <w:t xml:space="preserve">The main role of the Benefits Officer will be to help residents across the BA9 Postcode area to claim a range of Government benefits and services with an emphasis on Attendance Allowance, Carers’ Allowance, </w:t>
      </w:r>
      <w:r>
        <w:rPr>
          <w:rFonts w:ascii="Arial" w:hAnsi="Arial" w:cs="Arial"/>
        </w:rPr>
        <w:t xml:space="preserve">Pension Credits, </w:t>
      </w:r>
      <w:r w:rsidRPr="00E62850">
        <w:rPr>
          <w:rFonts w:ascii="Arial" w:hAnsi="Arial" w:cs="Arial"/>
        </w:rPr>
        <w:t>Blue Badge applications and charitable support.</w:t>
      </w:r>
    </w:p>
    <w:p w14:paraId="0DC6A98E" w14:textId="77777777" w:rsidR="00E71738" w:rsidRPr="00747C1E" w:rsidRDefault="00E71738" w:rsidP="00E71738">
      <w:pPr>
        <w:rPr>
          <w:rFonts w:ascii="Arial" w:hAnsi="Arial" w:cs="Arial"/>
        </w:rPr>
      </w:pPr>
    </w:p>
    <w:tbl>
      <w:tblPr>
        <w:tblStyle w:val="TableGrid"/>
        <w:tblW w:w="0" w:type="auto"/>
        <w:tblLook w:val="04A0" w:firstRow="1" w:lastRow="0" w:firstColumn="1" w:lastColumn="0" w:noHBand="0" w:noVBand="1"/>
      </w:tblPr>
      <w:tblGrid>
        <w:gridCol w:w="2830"/>
        <w:gridCol w:w="6798"/>
      </w:tblGrid>
      <w:tr w:rsidR="00E71738" w14:paraId="599837F4" w14:textId="77777777" w:rsidTr="00A55464">
        <w:tc>
          <w:tcPr>
            <w:tcW w:w="2830" w:type="dxa"/>
          </w:tcPr>
          <w:p w14:paraId="196367EF" w14:textId="77777777" w:rsidR="00E71738" w:rsidRPr="00EB561F" w:rsidRDefault="00E71738" w:rsidP="00A55464">
            <w:pPr>
              <w:rPr>
                <w:rFonts w:ascii="Arial" w:hAnsi="Arial" w:cs="Arial"/>
                <w:b/>
                <w:bCs/>
              </w:rPr>
            </w:pPr>
            <w:r w:rsidRPr="00EB561F">
              <w:rPr>
                <w:rFonts w:ascii="Arial" w:hAnsi="Arial" w:cs="Arial"/>
                <w:b/>
                <w:bCs/>
              </w:rPr>
              <w:t>Job Title</w:t>
            </w:r>
          </w:p>
        </w:tc>
        <w:tc>
          <w:tcPr>
            <w:tcW w:w="6798" w:type="dxa"/>
          </w:tcPr>
          <w:p w14:paraId="1596E9E8" w14:textId="77777777" w:rsidR="00E71738" w:rsidRPr="00EB561F" w:rsidRDefault="00E71738" w:rsidP="00A55464">
            <w:pPr>
              <w:rPr>
                <w:rFonts w:ascii="Arial" w:hAnsi="Arial" w:cs="Arial"/>
                <w:b/>
                <w:bCs/>
              </w:rPr>
            </w:pPr>
            <w:r>
              <w:rPr>
                <w:rFonts w:ascii="Arial" w:hAnsi="Arial" w:cs="Arial"/>
                <w:b/>
                <w:bCs/>
              </w:rPr>
              <w:t>Benefits</w:t>
            </w:r>
            <w:r w:rsidRPr="00EB561F">
              <w:rPr>
                <w:rFonts w:ascii="Arial" w:hAnsi="Arial" w:cs="Arial"/>
                <w:b/>
                <w:bCs/>
              </w:rPr>
              <w:t xml:space="preserve"> Officer – WINCANTON CARES</w:t>
            </w:r>
          </w:p>
        </w:tc>
      </w:tr>
      <w:tr w:rsidR="00E71738" w14:paraId="65B914FE" w14:textId="77777777" w:rsidTr="00A55464">
        <w:tc>
          <w:tcPr>
            <w:tcW w:w="2830" w:type="dxa"/>
          </w:tcPr>
          <w:p w14:paraId="3FA78134" w14:textId="77777777" w:rsidR="00E71738" w:rsidRPr="00EB561F" w:rsidRDefault="00E71738" w:rsidP="00A55464">
            <w:pPr>
              <w:rPr>
                <w:rFonts w:ascii="Arial" w:hAnsi="Arial" w:cs="Arial"/>
                <w:b/>
                <w:bCs/>
              </w:rPr>
            </w:pPr>
            <w:r w:rsidRPr="00EB561F">
              <w:rPr>
                <w:rFonts w:ascii="Arial" w:hAnsi="Arial" w:cs="Arial"/>
                <w:b/>
                <w:bCs/>
              </w:rPr>
              <w:t>Responsible to</w:t>
            </w:r>
          </w:p>
        </w:tc>
        <w:tc>
          <w:tcPr>
            <w:tcW w:w="6798" w:type="dxa"/>
          </w:tcPr>
          <w:p w14:paraId="18148182" w14:textId="77777777" w:rsidR="00E71738" w:rsidRDefault="00E71738" w:rsidP="00A55464">
            <w:pPr>
              <w:rPr>
                <w:rFonts w:ascii="Arial" w:hAnsi="Arial" w:cs="Arial"/>
              </w:rPr>
            </w:pPr>
            <w:r>
              <w:rPr>
                <w:rFonts w:ascii="Arial" w:hAnsi="Arial" w:cs="Arial"/>
              </w:rPr>
              <w:t>WINCANTON CARES Steering group</w:t>
            </w:r>
          </w:p>
        </w:tc>
      </w:tr>
      <w:tr w:rsidR="00E71738" w14:paraId="1241EF43" w14:textId="77777777" w:rsidTr="00A55464">
        <w:tc>
          <w:tcPr>
            <w:tcW w:w="2830" w:type="dxa"/>
          </w:tcPr>
          <w:p w14:paraId="08673A08" w14:textId="77777777" w:rsidR="00E71738" w:rsidRPr="00EB561F" w:rsidRDefault="00E71738" w:rsidP="00A55464">
            <w:pPr>
              <w:rPr>
                <w:rFonts w:ascii="Arial" w:hAnsi="Arial" w:cs="Arial"/>
                <w:b/>
                <w:bCs/>
              </w:rPr>
            </w:pPr>
            <w:r w:rsidRPr="00EB561F">
              <w:rPr>
                <w:rFonts w:ascii="Arial" w:hAnsi="Arial" w:cs="Arial"/>
                <w:b/>
                <w:bCs/>
              </w:rPr>
              <w:t>Base</w:t>
            </w:r>
          </w:p>
        </w:tc>
        <w:tc>
          <w:tcPr>
            <w:tcW w:w="6798" w:type="dxa"/>
          </w:tcPr>
          <w:p w14:paraId="7B29EBA4" w14:textId="77777777" w:rsidR="00E71738" w:rsidRDefault="00E71738" w:rsidP="00A55464">
            <w:pPr>
              <w:rPr>
                <w:rFonts w:ascii="Arial" w:hAnsi="Arial" w:cs="Arial"/>
              </w:rPr>
            </w:pPr>
            <w:r>
              <w:rPr>
                <w:rFonts w:ascii="Arial" w:hAnsi="Arial" w:cs="Arial"/>
              </w:rPr>
              <w:t>Working from home</w:t>
            </w:r>
          </w:p>
        </w:tc>
      </w:tr>
      <w:tr w:rsidR="00E71738" w14:paraId="16F87FFB" w14:textId="77777777" w:rsidTr="00A55464">
        <w:tc>
          <w:tcPr>
            <w:tcW w:w="2830" w:type="dxa"/>
          </w:tcPr>
          <w:p w14:paraId="06849A69" w14:textId="77777777" w:rsidR="00E71738" w:rsidRPr="00EB561F" w:rsidRDefault="00E71738" w:rsidP="00A55464">
            <w:pPr>
              <w:rPr>
                <w:rFonts w:ascii="Arial" w:hAnsi="Arial" w:cs="Arial"/>
                <w:b/>
                <w:bCs/>
              </w:rPr>
            </w:pPr>
            <w:r w:rsidRPr="00EB561F">
              <w:rPr>
                <w:rFonts w:ascii="Arial" w:hAnsi="Arial" w:cs="Arial"/>
                <w:b/>
                <w:bCs/>
              </w:rPr>
              <w:t>Salary</w:t>
            </w:r>
          </w:p>
        </w:tc>
        <w:tc>
          <w:tcPr>
            <w:tcW w:w="6798" w:type="dxa"/>
          </w:tcPr>
          <w:p w14:paraId="2824630C" w14:textId="77777777" w:rsidR="00E71738" w:rsidRDefault="00E71738" w:rsidP="00A55464">
            <w:pPr>
              <w:rPr>
                <w:rFonts w:ascii="Arial" w:hAnsi="Arial" w:cs="Arial"/>
              </w:rPr>
            </w:pPr>
            <w:r w:rsidRPr="009944AB">
              <w:rPr>
                <w:rFonts w:ascii="Arial" w:hAnsi="Arial" w:cs="Arial"/>
                <w:color w:val="FF0000"/>
              </w:rPr>
              <w:t>£27,000 pro rata</w:t>
            </w:r>
          </w:p>
        </w:tc>
      </w:tr>
      <w:tr w:rsidR="00E71738" w14:paraId="729EF684" w14:textId="77777777" w:rsidTr="00A55464">
        <w:tc>
          <w:tcPr>
            <w:tcW w:w="2830" w:type="dxa"/>
          </w:tcPr>
          <w:p w14:paraId="565271A3" w14:textId="77777777" w:rsidR="00E71738" w:rsidRPr="00EB561F" w:rsidRDefault="00E71738" w:rsidP="00A55464">
            <w:pPr>
              <w:rPr>
                <w:rFonts w:ascii="Arial" w:hAnsi="Arial" w:cs="Arial"/>
                <w:b/>
                <w:bCs/>
              </w:rPr>
            </w:pPr>
            <w:r w:rsidRPr="00EB561F">
              <w:rPr>
                <w:rFonts w:ascii="Arial" w:hAnsi="Arial" w:cs="Arial"/>
                <w:b/>
                <w:bCs/>
              </w:rPr>
              <w:t>Term</w:t>
            </w:r>
          </w:p>
        </w:tc>
        <w:tc>
          <w:tcPr>
            <w:tcW w:w="6798" w:type="dxa"/>
          </w:tcPr>
          <w:p w14:paraId="33DE4F8F" w14:textId="77777777" w:rsidR="00E71738" w:rsidRDefault="00E71738" w:rsidP="00A55464">
            <w:pPr>
              <w:rPr>
                <w:rFonts w:ascii="Arial" w:hAnsi="Arial" w:cs="Arial"/>
              </w:rPr>
            </w:pPr>
            <w:r>
              <w:rPr>
                <w:rFonts w:ascii="Arial" w:hAnsi="Arial" w:cs="Arial"/>
              </w:rPr>
              <w:t>Contract runs for one year</w:t>
            </w:r>
          </w:p>
        </w:tc>
      </w:tr>
      <w:tr w:rsidR="00E71738" w14:paraId="37B8F5DC" w14:textId="77777777" w:rsidTr="00A55464">
        <w:tc>
          <w:tcPr>
            <w:tcW w:w="2830" w:type="dxa"/>
          </w:tcPr>
          <w:p w14:paraId="5764106D" w14:textId="77777777" w:rsidR="00E71738" w:rsidRPr="00EB561F" w:rsidRDefault="00E71738" w:rsidP="00A55464">
            <w:pPr>
              <w:rPr>
                <w:rFonts w:ascii="Arial" w:hAnsi="Arial" w:cs="Arial"/>
                <w:b/>
                <w:bCs/>
              </w:rPr>
            </w:pPr>
            <w:r w:rsidRPr="00EB561F">
              <w:rPr>
                <w:rFonts w:ascii="Arial" w:hAnsi="Arial" w:cs="Arial"/>
                <w:b/>
                <w:bCs/>
              </w:rPr>
              <w:t>Working hours</w:t>
            </w:r>
          </w:p>
        </w:tc>
        <w:tc>
          <w:tcPr>
            <w:tcW w:w="6798" w:type="dxa"/>
          </w:tcPr>
          <w:p w14:paraId="34D703C9" w14:textId="77777777" w:rsidR="00E71738" w:rsidRDefault="00E71738" w:rsidP="00A55464">
            <w:pPr>
              <w:rPr>
                <w:rFonts w:ascii="Arial" w:hAnsi="Arial" w:cs="Arial"/>
              </w:rPr>
            </w:pPr>
            <w:r>
              <w:rPr>
                <w:rFonts w:ascii="Arial" w:hAnsi="Arial" w:cs="Arial"/>
              </w:rPr>
              <w:t xml:space="preserve">6 hours per week, to be flexibly deployed </w:t>
            </w:r>
          </w:p>
        </w:tc>
      </w:tr>
      <w:tr w:rsidR="00E71738" w14:paraId="6B11B489" w14:textId="77777777" w:rsidTr="00A55464">
        <w:tc>
          <w:tcPr>
            <w:tcW w:w="2830" w:type="dxa"/>
          </w:tcPr>
          <w:p w14:paraId="4DBCC978" w14:textId="77777777" w:rsidR="00E71738" w:rsidRPr="00EB561F" w:rsidRDefault="00E71738" w:rsidP="00A55464">
            <w:pPr>
              <w:rPr>
                <w:rFonts w:ascii="Arial" w:hAnsi="Arial" w:cs="Arial"/>
                <w:b/>
                <w:bCs/>
              </w:rPr>
            </w:pPr>
            <w:r w:rsidRPr="00EB561F">
              <w:rPr>
                <w:rFonts w:ascii="Arial" w:hAnsi="Arial" w:cs="Arial"/>
                <w:b/>
                <w:bCs/>
              </w:rPr>
              <w:t>Annual leave</w:t>
            </w:r>
          </w:p>
        </w:tc>
        <w:tc>
          <w:tcPr>
            <w:tcW w:w="6798" w:type="dxa"/>
          </w:tcPr>
          <w:p w14:paraId="5E89E48C" w14:textId="77777777" w:rsidR="00E71738" w:rsidRDefault="00E71738" w:rsidP="00A55464">
            <w:pPr>
              <w:rPr>
                <w:rFonts w:ascii="Arial" w:hAnsi="Arial" w:cs="Arial"/>
              </w:rPr>
            </w:pPr>
            <w:r>
              <w:rPr>
                <w:rFonts w:ascii="Arial" w:hAnsi="Arial" w:cs="Arial"/>
              </w:rPr>
              <w:t>28 days pro rata</w:t>
            </w:r>
          </w:p>
        </w:tc>
      </w:tr>
      <w:tr w:rsidR="00E71738" w14:paraId="31F3DF22" w14:textId="77777777" w:rsidTr="00A55464">
        <w:tc>
          <w:tcPr>
            <w:tcW w:w="2830" w:type="dxa"/>
          </w:tcPr>
          <w:p w14:paraId="2147D845" w14:textId="77777777" w:rsidR="00E71738" w:rsidRPr="00EB561F" w:rsidRDefault="00E71738" w:rsidP="00A55464">
            <w:pPr>
              <w:rPr>
                <w:rFonts w:ascii="Arial" w:hAnsi="Arial" w:cs="Arial"/>
                <w:b/>
                <w:bCs/>
              </w:rPr>
            </w:pPr>
            <w:r w:rsidRPr="00EB561F">
              <w:rPr>
                <w:rFonts w:ascii="Arial" w:hAnsi="Arial" w:cs="Arial"/>
                <w:b/>
                <w:bCs/>
              </w:rPr>
              <w:t>Probationary period</w:t>
            </w:r>
          </w:p>
        </w:tc>
        <w:tc>
          <w:tcPr>
            <w:tcW w:w="6798" w:type="dxa"/>
          </w:tcPr>
          <w:p w14:paraId="5C408324" w14:textId="77777777" w:rsidR="00E71738" w:rsidRDefault="00E71738" w:rsidP="00A55464">
            <w:pPr>
              <w:rPr>
                <w:rFonts w:ascii="Arial" w:hAnsi="Arial" w:cs="Arial"/>
              </w:rPr>
            </w:pPr>
            <w:r>
              <w:rPr>
                <w:rFonts w:ascii="Arial" w:hAnsi="Arial" w:cs="Arial"/>
              </w:rPr>
              <w:t>3 months</w:t>
            </w:r>
          </w:p>
        </w:tc>
      </w:tr>
      <w:tr w:rsidR="00E71738" w14:paraId="396B8A22" w14:textId="77777777" w:rsidTr="00A55464">
        <w:tc>
          <w:tcPr>
            <w:tcW w:w="2830" w:type="dxa"/>
          </w:tcPr>
          <w:p w14:paraId="73C3FA22" w14:textId="77777777" w:rsidR="00E71738" w:rsidRPr="00EB561F" w:rsidRDefault="00E71738" w:rsidP="00A55464">
            <w:pPr>
              <w:rPr>
                <w:rFonts w:ascii="Arial" w:hAnsi="Arial" w:cs="Arial"/>
                <w:b/>
                <w:bCs/>
              </w:rPr>
            </w:pPr>
            <w:r w:rsidRPr="00EB561F">
              <w:rPr>
                <w:rFonts w:ascii="Arial" w:hAnsi="Arial" w:cs="Arial"/>
                <w:b/>
                <w:bCs/>
              </w:rPr>
              <w:t>Notice Period</w:t>
            </w:r>
          </w:p>
        </w:tc>
        <w:tc>
          <w:tcPr>
            <w:tcW w:w="6798" w:type="dxa"/>
          </w:tcPr>
          <w:p w14:paraId="405FE1F0" w14:textId="77777777" w:rsidR="00E71738" w:rsidRDefault="00E71738" w:rsidP="00A55464">
            <w:pPr>
              <w:rPr>
                <w:rFonts w:ascii="Arial" w:hAnsi="Arial" w:cs="Arial"/>
              </w:rPr>
            </w:pPr>
            <w:r>
              <w:rPr>
                <w:rFonts w:ascii="Arial" w:hAnsi="Arial" w:cs="Arial"/>
              </w:rPr>
              <w:t>2 months</w:t>
            </w:r>
          </w:p>
        </w:tc>
      </w:tr>
    </w:tbl>
    <w:p w14:paraId="6D9EFAF0" w14:textId="77777777" w:rsidR="00E71738" w:rsidRPr="00F54069" w:rsidRDefault="00E71738" w:rsidP="00E71738">
      <w:pPr>
        <w:rPr>
          <w:rFonts w:ascii="Arial" w:hAnsi="Arial" w:cs="Arial"/>
        </w:rPr>
      </w:pPr>
    </w:p>
    <w:p w14:paraId="070DB90F" w14:textId="77777777" w:rsidR="00E71738" w:rsidRPr="00F54069" w:rsidRDefault="00E71738" w:rsidP="00E71738">
      <w:pPr>
        <w:rPr>
          <w:rFonts w:ascii="Arial" w:hAnsi="Arial" w:cs="Arial"/>
          <w:b/>
          <w:bCs/>
        </w:rPr>
      </w:pPr>
      <w:r w:rsidRPr="00F54069">
        <w:rPr>
          <w:rFonts w:ascii="Arial" w:hAnsi="Arial" w:cs="Arial"/>
          <w:b/>
          <w:bCs/>
        </w:rPr>
        <w:t>Job Title:     WINCANTON CARES – Benefits Officer</w:t>
      </w:r>
    </w:p>
    <w:p w14:paraId="34812F45" w14:textId="0734034E" w:rsidR="00E71738" w:rsidRPr="00F54069" w:rsidRDefault="00E71738" w:rsidP="00E71738">
      <w:pPr>
        <w:rPr>
          <w:rFonts w:ascii="Arial" w:hAnsi="Arial" w:cs="Arial"/>
        </w:rPr>
      </w:pPr>
      <w:r w:rsidRPr="00F54069">
        <w:rPr>
          <w:rFonts w:ascii="Arial" w:hAnsi="Arial" w:cs="Arial"/>
          <w:b/>
          <w:bCs/>
        </w:rPr>
        <w:t>Job Purpose:</w:t>
      </w:r>
      <w:r w:rsidRPr="00F54069">
        <w:rPr>
          <w:rFonts w:ascii="Arial" w:hAnsi="Arial" w:cs="Arial"/>
        </w:rPr>
        <w:t xml:space="preserve"> To support residents in the BA9 postcode area in making successful benefit applications that will enable them to live their best life.  Successful applications also have the potential to bring monies into the area to support the provision and growth of local goods and services</w:t>
      </w:r>
      <w:r w:rsidR="00F54069" w:rsidRPr="00F54069">
        <w:rPr>
          <w:rFonts w:ascii="Arial" w:hAnsi="Arial" w:cs="Arial"/>
        </w:rPr>
        <w:t>.</w:t>
      </w:r>
    </w:p>
    <w:p w14:paraId="5AFF3418" w14:textId="77777777" w:rsidR="00E71738" w:rsidRPr="00F54069" w:rsidRDefault="00E71738" w:rsidP="00E71738">
      <w:pPr>
        <w:rPr>
          <w:rFonts w:ascii="Arial" w:hAnsi="Arial" w:cs="Arial"/>
          <w:b/>
          <w:bCs/>
        </w:rPr>
      </w:pPr>
      <w:r w:rsidRPr="00F54069">
        <w:rPr>
          <w:rFonts w:ascii="Arial" w:hAnsi="Arial" w:cs="Arial"/>
          <w:b/>
          <w:bCs/>
        </w:rPr>
        <w:t xml:space="preserve">Accountabilities: </w:t>
      </w:r>
    </w:p>
    <w:p w14:paraId="0B7E683F" w14:textId="77777777" w:rsidR="00E71738" w:rsidRPr="00F54069" w:rsidRDefault="00E71738" w:rsidP="00E71738">
      <w:pPr>
        <w:pStyle w:val="ListParagraph"/>
        <w:numPr>
          <w:ilvl w:val="0"/>
          <w:numId w:val="7"/>
        </w:numPr>
        <w:spacing w:line="259" w:lineRule="auto"/>
        <w:rPr>
          <w:rFonts w:ascii="Arial" w:hAnsi="Arial" w:cs="Arial"/>
        </w:rPr>
      </w:pPr>
      <w:r w:rsidRPr="00F54069">
        <w:rPr>
          <w:rFonts w:ascii="Arial" w:hAnsi="Arial" w:cs="Arial"/>
          <w:b/>
          <w:bCs/>
        </w:rPr>
        <w:t>Monitoring:</w:t>
      </w:r>
      <w:r w:rsidRPr="00F54069">
        <w:rPr>
          <w:rFonts w:ascii="Arial" w:hAnsi="Arial" w:cs="Arial"/>
        </w:rPr>
        <w:t xml:space="preserve"> WINCANTON CARES Steering Group</w:t>
      </w:r>
    </w:p>
    <w:p w14:paraId="0B71DF1B" w14:textId="77777777" w:rsidR="00E71738" w:rsidRPr="00F54069" w:rsidRDefault="00E71738" w:rsidP="00E71738">
      <w:pPr>
        <w:pStyle w:val="ListParagraph"/>
        <w:numPr>
          <w:ilvl w:val="0"/>
          <w:numId w:val="7"/>
        </w:numPr>
        <w:spacing w:line="259" w:lineRule="auto"/>
        <w:rPr>
          <w:rFonts w:ascii="Arial" w:hAnsi="Arial" w:cs="Arial"/>
        </w:rPr>
      </w:pPr>
      <w:r w:rsidRPr="00F54069">
        <w:rPr>
          <w:rFonts w:ascii="Arial" w:hAnsi="Arial" w:cs="Arial"/>
          <w:b/>
          <w:bCs/>
        </w:rPr>
        <w:t xml:space="preserve">Review: </w:t>
      </w:r>
      <w:r w:rsidRPr="00F54069">
        <w:rPr>
          <w:rFonts w:ascii="Arial" w:hAnsi="Arial" w:cs="Arial"/>
        </w:rPr>
        <w:t>Balsam Centre Board of Trustees</w:t>
      </w:r>
    </w:p>
    <w:p w14:paraId="2A88B459" w14:textId="77777777" w:rsidR="00E71738" w:rsidRPr="00F54069" w:rsidRDefault="00E71738" w:rsidP="00E71738">
      <w:pPr>
        <w:pStyle w:val="ListParagraph"/>
        <w:ind w:left="360"/>
        <w:rPr>
          <w:rFonts w:ascii="Arial" w:hAnsi="Arial" w:cs="Arial"/>
        </w:rPr>
      </w:pPr>
    </w:p>
    <w:p w14:paraId="597B943F" w14:textId="77777777" w:rsidR="00E71738" w:rsidRPr="00F54069" w:rsidRDefault="00E71738" w:rsidP="00E71738">
      <w:pPr>
        <w:pStyle w:val="ListParagraph"/>
        <w:ind w:left="0"/>
        <w:rPr>
          <w:rFonts w:ascii="Arial" w:hAnsi="Arial" w:cs="Arial"/>
          <w:b/>
          <w:bCs/>
        </w:rPr>
      </w:pPr>
      <w:r w:rsidRPr="00F54069">
        <w:rPr>
          <w:rFonts w:ascii="Arial" w:hAnsi="Arial" w:cs="Arial"/>
          <w:b/>
          <w:bCs/>
        </w:rPr>
        <w:t>Recruitment Practices</w:t>
      </w:r>
    </w:p>
    <w:p w14:paraId="76D4405B" w14:textId="77777777" w:rsidR="00E71738" w:rsidRPr="00F54069" w:rsidRDefault="00E71738" w:rsidP="00E71738">
      <w:pPr>
        <w:pStyle w:val="ListParagraph"/>
        <w:ind w:left="0"/>
        <w:rPr>
          <w:rFonts w:ascii="Arial" w:hAnsi="Arial" w:cs="Arial"/>
          <w:bCs/>
        </w:rPr>
      </w:pPr>
      <w:r w:rsidRPr="00F54069">
        <w:rPr>
          <w:rFonts w:ascii="Arial" w:hAnsi="Arial" w:cs="Arial"/>
          <w:b/>
        </w:rPr>
        <w:t xml:space="preserve">• </w:t>
      </w:r>
      <w:r w:rsidRPr="00F54069">
        <w:rPr>
          <w:rFonts w:ascii="Arial" w:hAnsi="Arial" w:cs="Arial"/>
          <w:bCs/>
        </w:rPr>
        <w:t>We recruit for potential, not perfection,</w:t>
      </w:r>
      <w:r w:rsidRPr="00F54069">
        <w:rPr>
          <w:rFonts w:ascii="Arial" w:hAnsi="Arial" w:cs="Arial"/>
          <w:bCs/>
        </w:rPr>
        <w:br/>
        <w:t>• We are a values based recruiter,</w:t>
      </w:r>
      <w:r w:rsidRPr="00F54069">
        <w:rPr>
          <w:rFonts w:ascii="Arial" w:hAnsi="Arial" w:cs="Arial"/>
          <w:bCs/>
        </w:rPr>
        <w:br/>
        <w:t>• We value lived experience as a demonstration of capability for a role,</w:t>
      </w:r>
      <w:r w:rsidRPr="00F54069">
        <w:rPr>
          <w:rFonts w:ascii="Arial" w:hAnsi="Arial" w:cs="Arial"/>
          <w:bCs/>
        </w:rPr>
        <w:br/>
        <w:t>• We only utilise truly “essential” criteria in recruitment,</w:t>
      </w:r>
      <w:r w:rsidRPr="00F54069">
        <w:rPr>
          <w:rFonts w:ascii="Arial" w:hAnsi="Arial" w:cs="Arial"/>
          <w:bCs/>
        </w:rPr>
        <w:br/>
        <w:t>• We are committed to safer recruitment practice.</w:t>
      </w:r>
    </w:p>
    <w:p w14:paraId="47B5D3AD" w14:textId="77777777" w:rsidR="00E71738" w:rsidRPr="00F54069" w:rsidRDefault="00E71738" w:rsidP="00E71738">
      <w:pPr>
        <w:pStyle w:val="ListParagraph"/>
        <w:ind w:left="0"/>
        <w:rPr>
          <w:rFonts w:ascii="Arial" w:hAnsi="Arial" w:cs="Arial"/>
          <w:bCs/>
        </w:rPr>
      </w:pPr>
    </w:p>
    <w:p w14:paraId="25866DFD" w14:textId="77777777" w:rsidR="00E71738" w:rsidRPr="00F54069" w:rsidRDefault="00E71738" w:rsidP="00E71738">
      <w:pPr>
        <w:pStyle w:val="ListParagraph"/>
        <w:numPr>
          <w:ilvl w:val="0"/>
          <w:numId w:val="6"/>
        </w:numPr>
        <w:spacing w:after="200" w:line="276" w:lineRule="auto"/>
        <w:rPr>
          <w:rFonts w:ascii="Arial" w:hAnsi="Arial" w:cs="Arial"/>
        </w:rPr>
      </w:pPr>
      <w:r w:rsidRPr="00F54069">
        <w:rPr>
          <w:rFonts w:ascii="Arial" w:hAnsi="Arial" w:cs="Arial"/>
        </w:rPr>
        <w:lastRenderedPageBreak/>
        <w:t xml:space="preserve">The post holder will have a strong understanding of the benefits’ system; in particular Attendance Allowance, Carers’ Allowance and Pension Credits.  </w:t>
      </w:r>
    </w:p>
    <w:p w14:paraId="31364A18" w14:textId="77777777" w:rsidR="00E71738" w:rsidRPr="00F54069" w:rsidRDefault="00E71738" w:rsidP="00E71738">
      <w:pPr>
        <w:pStyle w:val="ListParagraph"/>
        <w:numPr>
          <w:ilvl w:val="0"/>
          <w:numId w:val="6"/>
        </w:numPr>
        <w:spacing w:after="200" w:line="276" w:lineRule="auto"/>
        <w:rPr>
          <w:rFonts w:ascii="Arial" w:hAnsi="Arial" w:cs="Arial"/>
        </w:rPr>
      </w:pPr>
      <w:r w:rsidRPr="00F54069">
        <w:rPr>
          <w:rFonts w:ascii="Arial" w:hAnsi="Arial" w:cs="Arial"/>
        </w:rPr>
        <w:t xml:space="preserve">The postholder will also be expected to be able to help residents access other sources of support including Blue Badge, winter fuel payments and local charities.  </w:t>
      </w:r>
    </w:p>
    <w:p w14:paraId="45730910" w14:textId="30313F54" w:rsidR="00F54069" w:rsidRPr="00F54069" w:rsidRDefault="00F54069" w:rsidP="00F54069">
      <w:pPr>
        <w:pStyle w:val="ListParagraph"/>
        <w:numPr>
          <w:ilvl w:val="0"/>
          <w:numId w:val="6"/>
        </w:numPr>
        <w:rPr>
          <w:rFonts w:ascii="Arial" w:hAnsi="Arial" w:cs="Arial"/>
        </w:rPr>
      </w:pPr>
      <w:r w:rsidRPr="00F54069">
        <w:rPr>
          <w:rFonts w:ascii="Arial" w:hAnsi="Arial" w:cs="Arial"/>
        </w:rPr>
        <w:t xml:space="preserve">You will also need to work closely with our Project Officer who acts as a Community Connector: bridging the gaps between individuals and the support, resources, and relationships available within our local area. </w:t>
      </w:r>
    </w:p>
    <w:p w14:paraId="0AC543A1" w14:textId="77777777" w:rsidR="00E71738" w:rsidRPr="00F54069" w:rsidRDefault="00E71738" w:rsidP="00E71738">
      <w:pPr>
        <w:pStyle w:val="ListParagraph"/>
        <w:ind w:left="360"/>
        <w:rPr>
          <w:rFonts w:ascii="Arial" w:hAnsi="Arial" w:cs="Arial"/>
        </w:rPr>
      </w:pPr>
    </w:p>
    <w:p w14:paraId="4CC020D9" w14:textId="77777777" w:rsidR="00E71738" w:rsidRPr="00F54069" w:rsidRDefault="00E71738" w:rsidP="00E71738">
      <w:pPr>
        <w:pStyle w:val="ListParagraph"/>
        <w:numPr>
          <w:ilvl w:val="0"/>
          <w:numId w:val="1"/>
        </w:numPr>
        <w:spacing w:after="200" w:line="276" w:lineRule="auto"/>
        <w:rPr>
          <w:rFonts w:ascii="Arial" w:hAnsi="Arial" w:cs="Arial"/>
          <w:b/>
          <w:bCs/>
        </w:rPr>
      </w:pPr>
      <w:r w:rsidRPr="00F54069">
        <w:rPr>
          <w:rFonts w:ascii="Arial" w:hAnsi="Arial" w:cs="Arial"/>
          <w:b/>
          <w:bCs/>
        </w:rPr>
        <w:t xml:space="preserve">Main Responsibilities  </w:t>
      </w:r>
    </w:p>
    <w:p w14:paraId="01B908DE" w14:textId="77777777" w:rsidR="00E71738" w:rsidRPr="00F54069" w:rsidRDefault="00E71738" w:rsidP="00E71738">
      <w:pPr>
        <w:pStyle w:val="ListParagraph"/>
        <w:numPr>
          <w:ilvl w:val="0"/>
          <w:numId w:val="5"/>
        </w:numPr>
        <w:spacing w:after="200" w:line="276" w:lineRule="auto"/>
        <w:rPr>
          <w:rFonts w:ascii="Arial" w:hAnsi="Arial" w:cs="Arial"/>
        </w:rPr>
      </w:pPr>
      <w:r w:rsidRPr="00F54069">
        <w:rPr>
          <w:rFonts w:ascii="Arial" w:hAnsi="Arial" w:cs="Arial"/>
        </w:rPr>
        <w:t xml:space="preserve">Work collaboratively to promote awareness of WINCANTON CARES Benefits service to prospective users </w:t>
      </w:r>
    </w:p>
    <w:p w14:paraId="3295CC92" w14:textId="77777777" w:rsidR="00E71738" w:rsidRPr="00F54069" w:rsidRDefault="00E71738" w:rsidP="00E71738">
      <w:pPr>
        <w:pStyle w:val="ListParagraph"/>
        <w:numPr>
          <w:ilvl w:val="0"/>
          <w:numId w:val="5"/>
        </w:numPr>
        <w:spacing w:after="200" w:line="276" w:lineRule="auto"/>
        <w:rPr>
          <w:rFonts w:ascii="Arial" w:hAnsi="Arial" w:cs="Arial"/>
        </w:rPr>
      </w:pPr>
      <w:r w:rsidRPr="00F54069">
        <w:rPr>
          <w:rFonts w:ascii="Arial" w:hAnsi="Arial" w:cs="Arial"/>
        </w:rPr>
        <w:t>Provide accurate information regarding welfare benefits</w:t>
      </w:r>
    </w:p>
    <w:p w14:paraId="37D5BF0E" w14:textId="77777777" w:rsidR="00E71738" w:rsidRPr="00F54069" w:rsidRDefault="00E71738" w:rsidP="00E71738">
      <w:pPr>
        <w:pStyle w:val="ListParagraph"/>
        <w:numPr>
          <w:ilvl w:val="0"/>
          <w:numId w:val="5"/>
        </w:numPr>
        <w:contextualSpacing w:val="0"/>
        <w:jc w:val="both"/>
        <w:rPr>
          <w:rFonts w:ascii="Arial" w:hAnsi="Arial" w:cs="Arial"/>
        </w:rPr>
      </w:pPr>
      <w:r w:rsidRPr="00F54069">
        <w:rPr>
          <w:rFonts w:ascii="Arial" w:hAnsi="Arial" w:cs="Arial"/>
        </w:rPr>
        <w:t xml:space="preserve">Provide an advice service which is flexible to need and which will likely include delivery via local hubs, home visits, email and telephone as well as face to face appointments.  </w:t>
      </w:r>
    </w:p>
    <w:p w14:paraId="1E0F478B" w14:textId="77777777" w:rsidR="00E71738" w:rsidRPr="00F54069" w:rsidRDefault="00E71738" w:rsidP="00E71738">
      <w:pPr>
        <w:pStyle w:val="ListParagraph"/>
        <w:numPr>
          <w:ilvl w:val="0"/>
          <w:numId w:val="5"/>
        </w:numPr>
        <w:spacing w:after="200" w:line="276" w:lineRule="auto"/>
        <w:rPr>
          <w:rFonts w:ascii="Arial" w:hAnsi="Arial" w:cs="Arial"/>
        </w:rPr>
      </w:pPr>
      <w:r w:rsidRPr="00F54069">
        <w:rPr>
          <w:rFonts w:ascii="Arial" w:hAnsi="Arial" w:cs="Arial"/>
        </w:rPr>
        <w:t>Provide assistance to complete applications for a range of benefits and support acting as the client’s advocate</w:t>
      </w:r>
    </w:p>
    <w:p w14:paraId="4B384F9A" w14:textId="77777777" w:rsidR="00E71738" w:rsidRPr="00F54069" w:rsidRDefault="00E71738" w:rsidP="00E71738">
      <w:pPr>
        <w:pStyle w:val="ListParagraph"/>
        <w:numPr>
          <w:ilvl w:val="0"/>
          <w:numId w:val="5"/>
        </w:numPr>
        <w:spacing w:after="200" w:line="276" w:lineRule="auto"/>
        <w:rPr>
          <w:rFonts w:ascii="Arial" w:hAnsi="Arial" w:cs="Arial"/>
        </w:rPr>
      </w:pPr>
      <w:r w:rsidRPr="00F54069">
        <w:rPr>
          <w:rFonts w:ascii="Arial" w:hAnsi="Arial" w:cs="Arial"/>
        </w:rPr>
        <w:t>Work in partnership with the WINCANTON CARES Project Officer, representatives of Citizens’ Advice Bureau and other agencies</w:t>
      </w:r>
    </w:p>
    <w:p w14:paraId="4A5291F3" w14:textId="77777777" w:rsidR="00E71738" w:rsidRPr="00F54069" w:rsidRDefault="00E71738" w:rsidP="00E71738">
      <w:pPr>
        <w:pStyle w:val="ListParagraph"/>
        <w:numPr>
          <w:ilvl w:val="0"/>
          <w:numId w:val="5"/>
        </w:numPr>
        <w:spacing w:after="200" w:line="276" w:lineRule="auto"/>
        <w:rPr>
          <w:rFonts w:ascii="Arial" w:hAnsi="Arial" w:cs="Arial"/>
        </w:rPr>
      </w:pPr>
      <w:r w:rsidRPr="00F54069">
        <w:rPr>
          <w:rFonts w:ascii="Arial" w:hAnsi="Arial" w:cs="Arial"/>
        </w:rPr>
        <w:t xml:space="preserve">Work autonomously with a minimum of supervision </w:t>
      </w:r>
    </w:p>
    <w:p w14:paraId="5CB5EA4C" w14:textId="77777777" w:rsidR="00E71738" w:rsidRPr="00F54069" w:rsidRDefault="00E71738" w:rsidP="00E71738">
      <w:pPr>
        <w:pStyle w:val="ListParagraph"/>
        <w:numPr>
          <w:ilvl w:val="0"/>
          <w:numId w:val="5"/>
        </w:numPr>
        <w:spacing w:after="200" w:line="276" w:lineRule="auto"/>
        <w:rPr>
          <w:rFonts w:ascii="Arial" w:hAnsi="Arial" w:cs="Arial"/>
        </w:rPr>
      </w:pPr>
      <w:r w:rsidRPr="00F54069">
        <w:rPr>
          <w:rFonts w:ascii="Arial" w:hAnsi="Arial" w:cs="Arial"/>
        </w:rPr>
        <w:t>Handle correspondence, maintain records of meetings, performance data and design and implement office procedures</w:t>
      </w:r>
    </w:p>
    <w:p w14:paraId="49EA4957" w14:textId="77777777" w:rsidR="00E71738" w:rsidRPr="00F54069" w:rsidRDefault="00E71738" w:rsidP="00E71738">
      <w:pPr>
        <w:pStyle w:val="ListParagraph"/>
        <w:numPr>
          <w:ilvl w:val="0"/>
          <w:numId w:val="5"/>
        </w:numPr>
        <w:spacing w:after="200" w:line="276" w:lineRule="auto"/>
        <w:rPr>
          <w:rFonts w:ascii="Arial" w:hAnsi="Arial" w:cs="Arial"/>
        </w:rPr>
      </w:pPr>
      <w:r w:rsidRPr="00F54069">
        <w:rPr>
          <w:rFonts w:ascii="Arial" w:hAnsi="Arial" w:cs="Arial"/>
        </w:rPr>
        <w:t xml:space="preserve">Lead on associated Benefits-related publicity material, social media, reports for the Steering Group, Board of Trustees and other stakeholders.  </w:t>
      </w:r>
    </w:p>
    <w:p w14:paraId="3C0C5F61" w14:textId="77777777" w:rsidR="00E71738" w:rsidRPr="00F54069" w:rsidRDefault="00E71738" w:rsidP="00E71738">
      <w:pPr>
        <w:pStyle w:val="ListParagraph"/>
        <w:numPr>
          <w:ilvl w:val="0"/>
          <w:numId w:val="5"/>
        </w:numPr>
        <w:spacing w:after="200" w:line="276" w:lineRule="auto"/>
        <w:rPr>
          <w:rFonts w:ascii="Arial" w:hAnsi="Arial" w:cs="Arial"/>
        </w:rPr>
      </w:pPr>
      <w:r w:rsidRPr="00F54069">
        <w:rPr>
          <w:rFonts w:ascii="Arial" w:hAnsi="Arial" w:cs="Arial"/>
        </w:rPr>
        <w:t>Manage any allocated budget alongside WINCANTON CARES’ Finance Officer</w:t>
      </w:r>
    </w:p>
    <w:p w14:paraId="41B3DEBC" w14:textId="77777777" w:rsidR="00E71738" w:rsidRPr="00F54069" w:rsidRDefault="00E71738" w:rsidP="00E71738">
      <w:pPr>
        <w:pStyle w:val="ListParagraph"/>
        <w:numPr>
          <w:ilvl w:val="0"/>
          <w:numId w:val="5"/>
        </w:numPr>
        <w:spacing w:after="200" w:line="276" w:lineRule="auto"/>
        <w:rPr>
          <w:rFonts w:ascii="Arial" w:hAnsi="Arial" w:cs="Arial"/>
        </w:rPr>
      </w:pPr>
      <w:r w:rsidRPr="00F54069">
        <w:rPr>
          <w:rFonts w:ascii="Arial" w:hAnsi="Arial" w:cs="Arial"/>
        </w:rPr>
        <w:t>Maintain clear IT systems including data bases.</w:t>
      </w:r>
    </w:p>
    <w:p w14:paraId="2C74AB9D" w14:textId="5FBB822B" w:rsidR="00E71738" w:rsidRPr="00F54069" w:rsidRDefault="00E71738" w:rsidP="00E71738">
      <w:pPr>
        <w:pStyle w:val="ListParagraph"/>
        <w:numPr>
          <w:ilvl w:val="0"/>
          <w:numId w:val="5"/>
        </w:numPr>
        <w:spacing w:line="259" w:lineRule="auto"/>
        <w:rPr>
          <w:rFonts w:ascii="Arial" w:hAnsi="Arial" w:cs="Arial"/>
        </w:rPr>
      </w:pPr>
      <w:r w:rsidRPr="00F54069">
        <w:rPr>
          <w:rFonts w:ascii="Arial" w:hAnsi="Arial" w:cs="Arial"/>
        </w:rPr>
        <w:t>Report regularly to the WINCANTON CARES Steering Group</w:t>
      </w:r>
      <w:r w:rsidR="00A10281">
        <w:rPr>
          <w:rFonts w:ascii="Arial" w:hAnsi="Arial" w:cs="Arial"/>
        </w:rPr>
        <w:t xml:space="preserve"> </w:t>
      </w:r>
      <w:r w:rsidRPr="00F54069">
        <w:rPr>
          <w:rFonts w:ascii="Arial" w:hAnsi="Arial" w:cs="Arial"/>
        </w:rPr>
        <w:t>and other interested parties</w:t>
      </w:r>
    </w:p>
    <w:p w14:paraId="12E86D4C" w14:textId="77777777" w:rsidR="00E71738" w:rsidRPr="00F54069" w:rsidRDefault="00E71738" w:rsidP="00E71738">
      <w:pPr>
        <w:pStyle w:val="ListParagraph"/>
        <w:numPr>
          <w:ilvl w:val="0"/>
          <w:numId w:val="5"/>
        </w:numPr>
        <w:spacing w:line="259" w:lineRule="auto"/>
        <w:rPr>
          <w:rFonts w:ascii="Arial" w:hAnsi="Arial" w:cs="Arial"/>
        </w:rPr>
      </w:pPr>
      <w:r w:rsidRPr="00F54069">
        <w:rPr>
          <w:rFonts w:ascii="Arial" w:hAnsi="Arial" w:cs="Arial"/>
        </w:rPr>
        <w:t xml:space="preserve">Maintain confidentiality at all times unless it impacts negatively on the safeguarding of vulnerable adults.  </w:t>
      </w:r>
    </w:p>
    <w:p w14:paraId="79B5A61E" w14:textId="77777777" w:rsidR="00E71738" w:rsidRPr="00F54069" w:rsidRDefault="00E71738" w:rsidP="00E71738">
      <w:pPr>
        <w:pStyle w:val="ListParagraph"/>
        <w:numPr>
          <w:ilvl w:val="0"/>
          <w:numId w:val="5"/>
        </w:numPr>
        <w:spacing w:line="259" w:lineRule="auto"/>
        <w:rPr>
          <w:rFonts w:ascii="Arial" w:hAnsi="Arial" w:cs="Arial"/>
        </w:rPr>
      </w:pPr>
      <w:r w:rsidRPr="00F54069">
        <w:rPr>
          <w:rFonts w:ascii="Arial" w:hAnsi="Arial" w:cs="Arial"/>
        </w:rPr>
        <w:t>Respect difference, diversity and the lived experiences of service users and providers whilst promoting equity and inclusion.</w:t>
      </w:r>
    </w:p>
    <w:p w14:paraId="48B2BEDD" w14:textId="77777777" w:rsidR="00E71738" w:rsidRPr="00F54069" w:rsidRDefault="00E71738" w:rsidP="00E71738">
      <w:pPr>
        <w:pStyle w:val="ListParagraph"/>
        <w:numPr>
          <w:ilvl w:val="0"/>
          <w:numId w:val="5"/>
        </w:numPr>
        <w:spacing w:line="259" w:lineRule="auto"/>
        <w:rPr>
          <w:rFonts w:ascii="Arial" w:hAnsi="Arial" w:cs="Arial"/>
        </w:rPr>
      </w:pPr>
      <w:r w:rsidRPr="00F54069">
        <w:rPr>
          <w:rFonts w:ascii="Arial" w:hAnsi="Arial" w:cs="Arial"/>
        </w:rPr>
        <w:t>Ensure the welfare of vulnerable residents by following WINCANTON CARES’ Safeguarding procedures; referring concerns, in the first instance, to the line manager or safeguarding Lead.</w:t>
      </w:r>
    </w:p>
    <w:p w14:paraId="0C5108C4" w14:textId="77777777" w:rsidR="00E71738" w:rsidRPr="00F54069" w:rsidRDefault="00E71738" w:rsidP="00E71738">
      <w:pPr>
        <w:pStyle w:val="ListParagraph"/>
        <w:numPr>
          <w:ilvl w:val="0"/>
          <w:numId w:val="5"/>
        </w:numPr>
        <w:spacing w:line="259" w:lineRule="auto"/>
        <w:rPr>
          <w:rFonts w:ascii="Arial" w:hAnsi="Arial" w:cs="Arial"/>
        </w:rPr>
      </w:pPr>
      <w:r w:rsidRPr="00F54069">
        <w:rPr>
          <w:rFonts w:ascii="Arial" w:hAnsi="Arial" w:cs="Arial"/>
        </w:rPr>
        <w:t>Comply with WINCANTON CARES’ policies and procedures</w:t>
      </w:r>
    </w:p>
    <w:p w14:paraId="1BCA10EF" w14:textId="77777777" w:rsidR="00E71738" w:rsidRPr="00F54069" w:rsidRDefault="00E71738" w:rsidP="00E71738">
      <w:pPr>
        <w:pStyle w:val="ListParagraph"/>
        <w:numPr>
          <w:ilvl w:val="0"/>
          <w:numId w:val="5"/>
        </w:numPr>
        <w:spacing w:line="259" w:lineRule="auto"/>
        <w:rPr>
          <w:rFonts w:ascii="Arial" w:hAnsi="Arial" w:cs="Arial"/>
        </w:rPr>
      </w:pPr>
      <w:r w:rsidRPr="00F54069">
        <w:rPr>
          <w:rFonts w:ascii="Arial" w:hAnsi="Arial" w:cs="Arial"/>
        </w:rPr>
        <w:t>Undertake any other reasonable duties as identified by the line manager.</w:t>
      </w:r>
    </w:p>
    <w:p w14:paraId="107C77F0" w14:textId="77777777" w:rsidR="00E71738" w:rsidRPr="00F54069" w:rsidRDefault="00E71738" w:rsidP="00E71738">
      <w:pPr>
        <w:pStyle w:val="ListParagraph"/>
        <w:spacing w:after="200" w:line="276" w:lineRule="auto"/>
        <w:rPr>
          <w:rFonts w:ascii="Arial" w:hAnsi="Arial" w:cs="Arial"/>
        </w:rPr>
      </w:pPr>
    </w:p>
    <w:p w14:paraId="2D8455DF" w14:textId="546DB9C4" w:rsidR="00E71738" w:rsidRPr="00F54069" w:rsidRDefault="00E71738" w:rsidP="00E71738">
      <w:pPr>
        <w:pStyle w:val="ListParagraph"/>
        <w:numPr>
          <w:ilvl w:val="0"/>
          <w:numId w:val="1"/>
        </w:numPr>
        <w:spacing w:after="200" w:line="276" w:lineRule="auto"/>
        <w:rPr>
          <w:rFonts w:ascii="Arial" w:hAnsi="Arial" w:cs="Arial"/>
          <w:b/>
          <w:bCs/>
        </w:rPr>
      </w:pPr>
      <w:r w:rsidRPr="00F54069">
        <w:rPr>
          <w:rFonts w:ascii="Arial" w:hAnsi="Arial" w:cs="Arial"/>
          <w:b/>
          <w:bCs/>
        </w:rPr>
        <w:t>Desirable Qualifications and Experience</w:t>
      </w:r>
    </w:p>
    <w:p w14:paraId="48DF0EC6" w14:textId="77777777" w:rsidR="00E71738" w:rsidRPr="00F54069" w:rsidRDefault="00E71738" w:rsidP="00E71738">
      <w:pPr>
        <w:pStyle w:val="ListParagraph"/>
        <w:numPr>
          <w:ilvl w:val="0"/>
          <w:numId w:val="3"/>
        </w:numPr>
        <w:spacing w:after="200" w:line="276" w:lineRule="auto"/>
        <w:rPr>
          <w:rFonts w:ascii="Arial" w:hAnsi="Arial" w:cs="Arial"/>
        </w:rPr>
      </w:pPr>
      <w:r w:rsidRPr="00F54069">
        <w:rPr>
          <w:rFonts w:ascii="Arial" w:hAnsi="Arial" w:cs="Arial"/>
        </w:rPr>
        <w:t>To empathise with, and understand the needs of, vulnerable people in the community and work in a Person-centred way.</w:t>
      </w:r>
    </w:p>
    <w:p w14:paraId="304695B3" w14:textId="77777777" w:rsidR="00E71738" w:rsidRPr="00F54069" w:rsidRDefault="00E71738" w:rsidP="00E71738">
      <w:pPr>
        <w:pStyle w:val="ListParagraph"/>
        <w:numPr>
          <w:ilvl w:val="0"/>
          <w:numId w:val="3"/>
        </w:numPr>
        <w:spacing w:after="200" w:line="276" w:lineRule="auto"/>
        <w:rPr>
          <w:rFonts w:ascii="Arial" w:hAnsi="Arial" w:cs="Arial"/>
        </w:rPr>
      </w:pPr>
      <w:r w:rsidRPr="00F54069">
        <w:rPr>
          <w:rFonts w:ascii="Arial" w:hAnsi="Arial" w:cs="Arial"/>
        </w:rPr>
        <w:t>Understanding of the personal and financial implications of rural isolation, age, illness, disability and end of life care.</w:t>
      </w:r>
    </w:p>
    <w:p w14:paraId="1EE9D0B7" w14:textId="77777777" w:rsidR="00E71738" w:rsidRPr="00F54069" w:rsidRDefault="00E71738" w:rsidP="00E71738">
      <w:pPr>
        <w:pStyle w:val="ListParagraph"/>
        <w:numPr>
          <w:ilvl w:val="0"/>
          <w:numId w:val="3"/>
        </w:numPr>
        <w:spacing w:after="200" w:line="276" w:lineRule="auto"/>
        <w:rPr>
          <w:rFonts w:ascii="Arial" w:hAnsi="Arial" w:cs="Arial"/>
        </w:rPr>
      </w:pPr>
      <w:r w:rsidRPr="00F54069">
        <w:rPr>
          <w:rFonts w:ascii="Arial" w:hAnsi="Arial" w:cs="Arial"/>
        </w:rPr>
        <w:t>Effective communication and networking skills</w:t>
      </w:r>
    </w:p>
    <w:p w14:paraId="0AF8CA69" w14:textId="77777777" w:rsidR="00E71738" w:rsidRPr="00F54069" w:rsidRDefault="00E71738" w:rsidP="00E71738">
      <w:pPr>
        <w:pStyle w:val="ListParagraph"/>
        <w:numPr>
          <w:ilvl w:val="0"/>
          <w:numId w:val="3"/>
        </w:numPr>
        <w:spacing w:after="200" w:line="276" w:lineRule="auto"/>
        <w:rPr>
          <w:rFonts w:ascii="Arial" w:hAnsi="Arial" w:cs="Arial"/>
        </w:rPr>
      </w:pPr>
      <w:r w:rsidRPr="00F54069">
        <w:rPr>
          <w:rFonts w:ascii="Arial" w:hAnsi="Arial" w:cs="Arial"/>
        </w:rPr>
        <w:t>Ability to interpret the legislation in relation to benefits</w:t>
      </w:r>
    </w:p>
    <w:p w14:paraId="0579CE07" w14:textId="77777777" w:rsidR="00E71738" w:rsidRPr="00F54069" w:rsidRDefault="00E71738" w:rsidP="00E71738">
      <w:pPr>
        <w:pStyle w:val="ListParagraph"/>
        <w:numPr>
          <w:ilvl w:val="0"/>
          <w:numId w:val="3"/>
        </w:numPr>
        <w:spacing w:after="200" w:line="276" w:lineRule="auto"/>
        <w:rPr>
          <w:rFonts w:ascii="Arial" w:hAnsi="Arial" w:cs="Arial"/>
        </w:rPr>
      </w:pPr>
      <w:r w:rsidRPr="00F54069">
        <w:rPr>
          <w:rFonts w:ascii="Arial" w:hAnsi="Arial" w:cs="Arial"/>
        </w:rPr>
        <w:t>Ability to maintain clear performance data; ensure it is kept up-to-date</w:t>
      </w:r>
    </w:p>
    <w:p w14:paraId="2CE198A5" w14:textId="77777777" w:rsidR="00E71738" w:rsidRPr="00F54069" w:rsidRDefault="00E71738" w:rsidP="00E71738">
      <w:pPr>
        <w:pStyle w:val="ListParagraph"/>
        <w:numPr>
          <w:ilvl w:val="0"/>
          <w:numId w:val="3"/>
        </w:numPr>
        <w:spacing w:after="200" w:line="276" w:lineRule="auto"/>
        <w:rPr>
          <w:rFonts w:ascii="Arial" w:hAnsi="Arial" w:cs="Arial"/>
        </w:rPr>
      </w:pPr>
      <w:r w:rsidRPr="00F54069">
        <w:rPr>
          <w:rFonts w:ascii="Arial" w:hAnsi="Arial" w:cs="Arial"/>
        </w:rPr>
        <w:t>Good administrative, numeracy and literary skills</w:t>
      </w:r>
    </w:p>
    <w:p w14:paraId="65A9AAF6" w14:textId="77777777" w:rsidR="00E71738" w:rsidRPr="00F54069" w:rsidRDefault="00E71738" w:rsidP="00E71738">
      <w:pPr>
        <w:pStyle w:val="ListParagraph"/>
        <w:numPr>
          <w:ilvl w:val="0"/>
          <w:numId w:val="3"/>
        </w:numPr>
        <w:spacing w:after="200" w:line="276" w:lineRule="auto"/>
        <w:rPr>
          <w:rFonts w:ascii="Arial" w:hAnsi="Arial" w:cs="Arial"/>
        </w:rPr>
      </w:pPr>
      <w:r w:rsidRPr="00F54069">
        <w:rPr>
          <w:rFonts w:ascii="Arial" w:hAnsi="Arial" w:cs="Arial"/>
        </w:rPr>
        <w:t>Good IT skills and be administratively self-supporting</w:t>
      </w:r>
    </w:p>
    <w:p w14:paraId="391081F9" w14:textId="77777777" w:rsidR="00E71738" w:rsidRPr="00F54069" w:rsidRDefault="00E71738" w:rsidP="00E71738">
      <w:pPr>
        <w:pStyle w:val="ListParagraph"/>
        <w:numPr>
          <w:ilvl w:val="0"/>
          <w:numId w:val="3"/>
        </w:numPr>
        <w:spacing w:after="200" w:line="276" w:lineRule="auto"/>
        <w:rPr>
          <w:rFonts w:ascii="Arial" w:hAnsi="Arial" w:cs="Arial"/>
        </w:rPr>
      </w:pPr>
      <w:r w:rsidRPr="00F54069">
        <w:rPr>
          <w:rFonts w:ascii="Arial" w:hAnsi="Arial" w:cs="Arial"/>
        </w:rPr>
        <w:t>Hold a clean, current Driving Licence</w:t>
      </w:r>
    </w:p>
    <w:p w14:paraId="495708CB" w14:textId="77777777" w:rsidR="00E71738" w:rsidRPr="00F54069" w:rsidRDefault="00E71738" w:rsidP="00E71738">
      <w:pPr>
        <w:pStyle w:val="ListParagraph"/>
        <w:tabs>
          <w:tab w:val="left" w:pos="3312"/>
        </w:tabs>
        <w:ind w:left="360"/>
        <w:rPr>
          <w:rFonts w:ascii="Arial" w:hAnsi="Arial" w:cs="Arial"/>
        </w:rPr>
      </w:pPr>
      <w:r w:rsidRPr="00F54069">
        <w:rPr>
          <w:rFonts w:ascii="Arial" w:hAnsi="Arial" w:cs="Arial"/>
        </w:rPr>
        <w:tab/>
      </w:r>
    </w:p>
    <w:p w14:paraId="10301437" w14:textId="77777777" w:rsidR="00F54069" w:rsidRPr="00F54069" w:rsidRDefault="00F54069" w:rsidP="00E71738">
      <w:pPr>
        <w:pStyle w:val="ListParagraph"/>
        <w:tabs>
          <w:tab w:val="left" w:pos="3312"/>
        </w:tabs>
        <w:ind w:left="360"/>
        <w:rPr>
          <w:rFonts w:ascii="Arial" w:hAnsi="Arial" w:cs="Arial"/>
        </w:rPr>
      </w:pPr>
    </w:p>
    <w:p w14:paraId="2E14DA67" w14:textId="77777777" w:rsidR="00F54069" w:rsidRPr="00F54069" w:rsidRDefault="00F54069" w:rsidP="00E71738">
      <w:pPr>
        <w:pStyle w:val="ListParagraph"/>
        <w:tabs>
          <w:tab w:val="left" w:pos="3312"/>
        </w:tabs>
        <w:ind w:left="360"/>
        <w:rPr>
          <w:rFonts w:ascii="Arial" w:hAnsi="Arial" w:cs="Arial"/>
        </w:rPr>
      </w:pPr>
    </w:p>
    <w:p w14:paraId="2AF93DB2" w14:textId="77777777" w:rsidR="00E71738" w:rsidRPr="00F54069" w:rsidRDefault="00E71738" w:rsidP="00E71738">
      <w:pPr>
        <w:pStyle w:val="ListParagraph"/>
        <w:numPr>
          <w:ilvl w:val="0"/>
          <w:numId w:val="1"/>
        </w:numPr>
        <w:spacing w:line="276" w:lineRule="auto"/>
        <w:rPr>
          <w:rFonts w:ascii="Arial" w:hAnsi="Arial" w:cs="Arial"/>
          <w:b/>
          <w:bCs/>
        </w:rPr>
      </w:pPr>
      <w:r w:rsidRPr="00F54069">
        <w:rPr>
          <w:rFonts w:ascii="Arial" w:hAnsi="Arial" w:cs="Arial"/>
          <w:b/>
          <w:bCs/>
        </w:rPr>
        <w:lastRenderedPageBreak/>
        <w:t xml:space="preserve"> Other useful skills</w:t>
      </w:r>
    </w:p>
    <w:p w14:paraId="36C0A95C" w14:textId="77777777" w:rsidR="00E71738" w:rsidRPr="00F54069" w:rsidRDefault="00E71738" w:rsidP="00E71738">
      <w:pPr>
        <w:pStyle w:val="ListParagraph"/>
        <w:numPr>
          <w:ilvl w:val="0"/>
          <w:numId w:val="2"/>
        </w:numPr>
        <w:spacing w:line="276" w:lineRule="auto"/>
        <w:rPr>
          <w:rFonts w:ascii="Arial" w:hAnsi="Arial" w:cs="Arial"/>
        </w:rPr>
      </w:pPr>
      <w:r w:rsidRPr="00F54069">
        <w:rPr>
          <w:rFonts w:ascii="Arial" w:hAnsi="Arial" w:cs="Arial"/>
        </w:rPr>
        <w:t xml:space="preserve">To show a desire to make a difference in the local community.  </w:t>
      </w:r>
    </w:p>
    <w:p w14:paraId="182E0425" w14:textId="77777777" w:rsidR="00E71738" w:rsidRPr="00F54069" w:rsidRDefault="00E71738" w:rsidP="00E71738">
      <w:pPr>
        <w:pStyle w:val="ListParagraph"/>
        <w:numPr>
          <w:ilvl w:val="0"/>
          <w:numId w:val="2"/>
        </w:numPr>
        <w:spacing w:line="276" w:lineRule="auto"/>
        <w:rPr>
          <w:rFonts w:ascii="Arial" w:hAnsi="Arial" w:cs="Arial"/>
        </w:rPr>
      </w:pPr>
      <w:r w:rsidRPr="00F54069">
        <w:rPr>
          <w:rFonts w:ascii="Arial" w:hAnsi="Arial" w:cs="Arial"/>
        </w:rPr>
        <w:t>The ability to work both independently and as part of a team</w:t>
      </w:r>
    </w:p>
    <w:p w14:paraId="3861AB20" w14:textId="77777777" w:rsidR="00E71738" w:rsidRPr="00F54069" w:rsidRDefault="00E71738" w:rsidP="00E71738">
      <w:pPr>
        <w:pStyle w:val="ListParagraph"/>
        <w:numPr>
          <w:ilvl w:val="0"/>
          <w:numId w:val="2"/>
        </w:numPr>
        <w:spacing w:line="276" w:lineRule="auto"/>
        <w:rPr>
          <w:rFonts w:ascii="Arial" w:hAnsi="Arial" w:cs="Arial"/>
        </w:rPr>
      </w:pPr>
      <w:r w:rsidRPr="00F54069">
        <w:rPr>
          <w:rFonts w:ascii="Arial" w:hAnsi="Arial" w:cs="Arial"/>
        </w:rPr>
        <w:t>To think creatively, take the initiative and to be both forward thinking and act proactively</w:t>
      </w:r>
    </w:p>
    <w:p w14:paraId="15EEC07F" w14:textId="77777777" w:rsidR="00E71738" w:rsidRPr="00F54069" w:rsidRDefault="00E71738" w:rsidP="00E71738">
      <w:pPr>
        <w:pStyle w:val="ListParagraph"/>
        <w:numPr>
          <w:ilvl w:val="0"/>
          <w:numId w:val="2"/>
        </w:numPr>
        <w:spacing w:line="276" w:lineRule="auto"/>
        <w:rPr>
          <w:rFonts w:ascii="Arial" w:hAnsi="Arial" w:cs="Arial"/>
        </w:rPr>
      </w:pPr>
      <w:r w:rsidRPr="00F54069">
        <w:rPr>
          <w:rFonts w:ascii="Arial" w:hAnsi="Arial" w:cs="Arial"/>
        </w:rPr>
        <w:t>To multi task, prioritise and be adaptive</w:t>
      </w:r>
    </w:p>
    <w:p w14:paraId="035B81C3" w14:textId="77777777" w:rsidR="00E71738" w:rsidRPr="00F54069" w:rsidRDefault="00E71738" w:rsidP="00E71738">
      <w:pPr>
        <w:pStyle w:val="ListParagraph"/>
        <w:numPr>
          <w:ilvl w:val="0"/>
          <w:numId w:val="2"/>
        </w:numPr>
        <w:spacing w:line="276" w:lineRule="auto"/>
        <w:rPr>
          <w:rFonts w:ascii="Arial" w:hAnsi="Arial" w:cs="Arial"/>
        </w:rPr>
      </w:pPr>
      <w:r w:rsidRPr="00F54069">
        <w:rPr>
          <w:rFonts w:ascii="Arial" w:hAnsi="Arial" w:cs="Arial"/>
        </w:rPr>
        <w:t>To understand relationships and adapt to the differing needs of residents</w:t>
      </w:r>
    </w:p>
    <w:p w14:paraId="688DBD1A" w14:textId="77777777" w:rsidR="00E71738" w:rsidRPr="00F54069" w:rsidRDefault="00E71738" w:rsidP="00E71738">
      <w:pPr>
        <w:pStyle w:val="ListParagraph"/>
        <w:numPr>
          <w:ilvl w:val="0"/>
          <w:numId w:val="2"/>
        </w:numPr>
        <w:spacing w:line="276" w:lineRule="auto"/>
        <w:rPr>
          <w:rFonts w:ascii="Arial" w:hAnsi="Arial" w:cs="Arial"/>
        </w:rPr>
      </w:pPr>
      <w:r w:rsidRPr="00F54069">
        <w:rPr>
          <w:rFonts w:ascii="Arial" w:hAnsi="Arial" w:cs="Arial"/>
        </w:rPr>
        <w:t>Exhibit outstanding interpersonal skills</w:t>
      </w:r>
    </w:p>
    <w:p w14:paraId="2C61FE4B" w14:textId="77777777" w:rsidR="00E71738" w:rsidRPr="00F54069" w:rsidRDefault="00E71738" w:rsidP="00E71738">
      <w:pPr>
        <w:pStyle w:val="ListParagraph"/>
        <w:rPr>
          <w:rFonts w:ascii="Arial" w:hAnsi="Arial" w:cs="Arial"/>
        </w:rPr>
      </w:pPr>
    </w:p>
    <w:p w14:paraId="46656122" w14:textId="77777777" w:rsidR="00E71738" w:rsidRPr="00F54069" w:rsidRDefault="00E71738" w:rsidP="00F54069">
      <w:pPr>
        <w:pStyle w:val="ListParagraph"/>
        <w:numPr>
          <w:ilvl w:val="0"/>
          <w:numId w:val="1"/>
        </w:numPr>
        <w:spacing w:line="276" w:lineRule="auto"/>
        <w:rPr>
          <w:rFonts w:ascii="Arial" w:hAnsi="Arial" w:cs="Arial"/>
          <w:b/>
          <w:bCs/>
        </w:rPr>
      </w:pPr>
      <w:r w:rsidRPr="00F54069">
        <w:rPr>
          <w:rFonts w:ascii="Arial" w:hAnsi="Arial" w:cs="Arial"/>
          <w:b/>
          <w:bCs/>
        </w:rPr>
        <w:t xml:space="preserve">General  </w:t>
      </w:r>
    </w:p>
    <w:p w14:paraId="3A4C1FAE" w14:textId="77777777" w:rsidR="00E71738" w:rsidRPr="00F54069" w:rsidRDefault="00E71738" w:rsidP="00E71738">
      <w:pPr>
        <w:pStyle w:val="ListParagraph"/>
        <w:numPr>
          <w:ilvl w:val="0"/>
          <w:numId w:val="4"/>
        </w:numPr>
        <w:spacing w:line="259" w:lineRule="auto"/>
        <w:contextualSpacing w:val="0"/>
        <w:rPr>
          <w:rFonts w:ascii="Arial" w:hAnsi="Arial" w:cs="Arial"/>
        </w:rPr>
      </w:pPr>
      <w:r w:rsidRPr="00F54069">
        <w:rPr>
          <w:rFonts w:ascii="Arial" w:hAnsi="Arial" w:cs="Arial"/>
        </w:rPr>
        <w:t xml:space="preserve">Take a positive approach to professional development by updating skills and knowledge to ensure quality service delivery  </w:t>
      </w:r>
    </w:p>
    <w:p w14:paraId="1568373F" w14:textId="77777777" w:rsidR="00E71738" w:rsidRPr="00F54069" w:rsidRDefault="00E71738" w:rsidP="00E71738">
      <w:pPr>
        <w:pStyle w:val="ListParagraph"/>
        <w:numPr>
          <w:ilvl w:val="0"/>
          <w:numId w:val="4"/>
        </w:numPr>
        <w:spacing w:line="259" w:lineRule="auto"/>
        <w:contextualSpacing w:val="0"/>
        <w:rPr>
          <w:rFonts w:ascii="Arial" w:hAnsi="Arial" w:cs="Arial"/>
        </w:rPr>
      </w:pPr>
      <w:r w:rsidRPr="00F54069">
        <w:rPr>
          <w:rFonts w:ascii="Arial" w:hAnsi="Arial" w:cs="Arial"/>
        </w:rPr>
        <w:t xml:space="preserve">To take part in regular, reflective supervision and appraisals to ensure both the delivery of a good quality service and personal and professional development. </w:t>
      </w:r>
    </w:p>
    <w:p w14:paraId="5A1C27FA" w14:textId="77777777" w:rsidR="00E71738" w:rsidRPr="00F54069" w:rsidRDefault="00E71738" w:rsidP="00E71738">
      <w:pPr>
        <w:pStyle w:val="ListParagraph"/>
        <w:numPr>
          <w:ilvl w:val="0"/>
          <w:numId w:val="4"/>
        </w:numPr>
        <w:spacing w:line="248" w:lineRule="auto"/>
        <w:ind w:right="3"/>
        <w:contextualSpacing w:val="0"/>
        <w:jc w:val="both"/>
        <w:rPr>
          <w:rFonts w:ascii="Arial" w:hAnsi="Arial" w:cs="Arial"/>
        </w:rPr>
      </w:pPr>
      <w:r w:rsidRPr="00F54069">
        <w:rPr>
          <w:rFonts w:ascii="Arial" w:hAnsi="Arial" w:cs="Arial"/>
        </w:rPr>
        <w:t xml:space="preserve">To attend any required training that will increase knowledge and proficiency in the specified area of work. </w:t>
      </w:r>
    </w:p>
    <w:p w14:paraId="05369597" w14:textId="77777777" w:rsidR="00E71738" w:rsidRPr="00F54069" w:rsidRDefault="00E71738" w:rsidP="00E71738">
      <w:pPr>
        <w:pStyle w:val="ListParagraph"/>
        <w:numPr>
          <w:ilvl w:val="0"/>
          <w:numId w:val="4"/>
        </w:numPr>
        <w:spacing w:line="248" w:lineRule="auto"/>
        <w:ind w:right="3"/>
        <w:contextualSpacing w:val="0"/>
        <w:jc w:val="both"/>
        <w:rPr>
          <w:rFonts w:ascii="Arial" w:hAnsi="Arial" w:cs="Arial"/>
        </w:rPr>
      </w:pPr>
      <w:r w:rsidRPr="00F54069">
        <w:rPr>
          <w:rFonts w:ascii="Arial" w:hAnsi="Arial" w:cs="Arial"/>
        </w:rPr>
        <w:t xml:space="preserve">To attend any meetings as deemed necessary by management. </w:t>
      </w:r>
    </w:p>
    <w:p w14:paraId="1A156752" w14:textId="77777777" w:rsidR="00E71738" w:rsidRPr="00F54069" w:rsidRDefault="00E71738" w:rsidP="00E71738">
      <w:pPr>
        <w:pStyle w:val="ListParagraph"/>
        <w:numPr>
          <w:ilvl w:val="0"/>
          <w:numId w:val="4"/>
        </w:numPr>
        <w:spacing w:line="248" w:lineRule="auto"/>
        <w:ind w:right="3"/>
        <w:contextualSpacing w:val="0"/>
        <w:jc w:val="both"/>
        <w:rPr>
          <w:rFonts w:ascii="Arial" w:hAnsi="Arial" w:cs="Arial"/>
        </w:rPr>
      </w:pPr>
      <w:r w:rsidRPr="00F54069">
        <w:rPr>
          <w:rFonts w:ascii="Arial" w:hAnsi="Arial" w:cs="Arial"/>
        </w:rPr>
        <w:t xml:space="preserve">To work collaboratively and restoratively with colleagues, stakeholders, people who are supported. </w:t>
      </w:r>
    </w:p>
    <w:p w14:paraId="422987BC" w14:textId="77777777" w:rsidR="00E71738" w:rsidRPr="007C1925" w:rsidRDefault="00E71738" w:rsidP="00E71738">
      <w:pPr>
        <w:pStyle w:val="ListParagraph"/>
        <w:numPr>
          <w:ilvl w:val="0"/>
          <w:numId w:val="4"/>
        </w:numPr>
        <w:spacing w:line="248" w:lineRule="auto"/>
        <w:ind w:right="3"/>
        <w:contextualSpacing w:val="0"/>
        <w:jc w:val="both"/>
        <w:rPr>
          <w:rFonts w:ascii="Arial" w:hAnsi="Arial" w:cs="Arial"/>
        </w:rPr>
      </w:pPr>
      <w:r w:rsidRPr="00F54069">
        <w:rPr>
          <w:rFonts w:ascii="Arial" w:hAnsi="Arial" w:cs="Arial"/>
        </w:rPr>
        <w:t>To provide training so as to enable the Steering Group to understand the Benefits’ system</w:t>
      </w:r>
    </w:p>
    <w:p w14:paraId="4E49140F" w14:textId="77777777" w:rsidR="00E71738" w:rsidRPr="0066497C" w:rsidRDefault="00E71738" w:rsidP="00E71738">
      <w:pPr>
        <w:pStyle w:val="ListParagraph"/>
        <w:rPr>
          <w:rFonts w:ascii="Arial" w:hAnsi="Arial" w:cs="Arial"/>
        </w:rPr>
      </w:pPr>
    </w:p>
    <w:p w14:paraId="64935857" w14:textId="77777777" w:rsidR="00E71738" w:rsidRPr="0066497C" w:rsidRDefault="00E71738" w:rsidP="00E71738">
      <w:pPr>
        <w:rPr>
          <w:rFonts w:ascii="Arial" w:hAnsi="Arial" w:cs="Arial"/>
        </w:rPr>
      </w:pPr>
    </w:p>
    <w:p w14:paraId="03B0FA18" w14:textId="77777777" w:rsidR="00E71738" w:rsidRPr="00205F9D" w:rsidRDefault="00E71738" w:rsidP="00E71738">
      <w:pPr>
        <w:rPr>
          <w:rFonts w:ascii="Arial" w:hAnsi="Arial" w:cs="Arial"/>
          <w:b/>
          <w:bCs/>
          <w:sz w:val="22"/>
          <w:szCs w:val="22"/>
        </w:rPr>
      </w:pPr>
      <w:r w:rsidRPr="00205F9D">
        <w:rPr>
          <w:rFonts w:ascii="Arial" w:hAnsi="Arial" w:cs="Arial"/>
          <w:b/>
          <w:bCs/>
          <w:sz w:val="22"/>
          <w:szCs w:val="22"/>
        </w:rPr>
        <w:t>Disclosure and Barring Service Check</w:t>
      </w:r>
    </w:p>
    <w:p w14:paraId="37772131" w14:textId="77777777" w:rsidR="00E71738" w:rsidRPr="00205F9D" w:rsidRDefault="00E71738" w:rsidP="00E71738">
      <w:pPr>
        <w:rPr>
          <w:rFonts w:ascii="Arial" w:hAnsi="Arial" w:cs="Arial"/>
          <w:sz w:val="22"/>
          <w:szCs w:val="22"/>
        </w:rPr>
      </w:pPr>
      <w:r w:rsidRPr="00205F9D">
        <w:rPr>
          <w:rFonts w:ascii="Arial" w:hAnsi="Arial" w:cs="Arial"/>
          <w:sz w:val="22"/>
          <w:szCs w:val="22"/>
        </w:rPr>
        <w:t>This post is subject to the Rehabilitation of Offenders (Exceptions Order) 1975 and as such it will be necessary for a submission for Disclosure to be made to the Disclosure and Barring Service to check for any previous criminal convictions.</w:t>
      </w:r>
    </w:p>
    <w:p w14:paraId="704130A9" w14:textId="77777777" w:rsidR="00E71738" w:rsidRPr="00205F9D" w:rsidRDefault="00E71738" w:rsidP="00E71738">
      <w:pPr>
        <w:rPr>
          <w:rFonts w:ascii="Arial" w:hAnsi="Arial" w:cs="Arial"/>
          <w:sz w:val="22"/>
          <w:szCs w:val="22"/>
        </w:rPr>
      </w:pPr>
    </w:p>
    <w:p w14:paraId="0FF4B7C3" w14:textId="77777777" w:rsidR="00E71738" w:rsidRPr="00205F9D" w:rsidRDefault="00E71738" w:rsidP="00E71738">
      <w:pPr>
        <w:rPr>
          <w:rFonts w:ascii="Arial" w:hAnsi="Arial" w:cs="Arial"/>
          <w:sz w:val="22"/>
          <w:szCs w:val="22"/>
        </w:rPr>
      </w:pPr>
      <w:r w:rsidRPr="00205F9D">
        <w:rPr>
          <w:rFonts w:ascii="Arial" w:hAnsi="Arial" w:cs="Arial"/>
          <w:b/>
          <w:bCs/>
          <w:sz w:val="22"/>
          <w:szCs w:val="22"/>
        </w:rPr>
        <w:t>Right to Work in the UK</w:t>
      </w:r>
      <w:r w:rsidRPr="00205F9D">
        <w:rPr>
          <w:rFonts w:ascii="Arial" w:hAnsi="Arial" w:cs="Arial"/>
          <w:sz w:val="22"/>
          <w:szCs w:val="22"/>
        </w:rPr>
        <w:t xml:space="preserve"> All applicants must have the legal right to work in the United Kingdom. Proof of eligibility will be required prior to employment. We are committed to conducting right to work checks in line with Home Office guidance and will not discriminate based on nationality or immigration status.</w:t>
      </w:r>
    </w:p>
    <w:p w14:paraId="59D9607D" w14:textId="63F0EBF4" w:rsidR="00A73AB5" w:rsidRDefault="00A73AB5"/>
    <w:sectPr w:rsidR="00A73AB5" w:rsidSect="00E7173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6FBD" w14:textId="77777777" w:rsidR="00F71878" w:rsidRDefault="00F71878" w:rsidP="00F54069">
      <w:r>
        <w:separator/>
      </w:r>
    </w:p>
  </w:endnote>
  <w:endnote w:type="continuationSeparator" w:id="0">
    <w:p w14:paraId="43A002EE" w14:textId="77777777" w:rsidR="00F71878" w:rsidRDefault="00F71878" w:rsidP="00F5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8B4F" w14:textId="26FC5A24" w:rsidR="00F54069" w:rsidRPr="00F54069" w:rsidRDefault="00F54069">
    <w:pPr>
      <w:pStyle w:val="Footer"/>
      <w:rPr>
        <w:rFonts w:ascii="Arial" w:hAnsi="Arial" w:cs="Arial"/>
        <w:sz w:val="18"/>
        <w:szCs w:val="18"/>
      </w:rPr>
    </w:pPr>
    <w:r w:rsidRPr="00F54069">
      <w:rPr>
        <w:rFonts w:ascii="Arial" w:hAnsi="Arial" w:cs="Arial"/>
        <w:sz w:val="18"/>
        <w:szCs w:val="18"/>
      </w:rPr>
      <w:t>WINCANTON CARES Benefits Officer Job Description 09/09/25</w:t>
    </w:r>
    <w:r>
      <w:rPr>
        <w:rFonts w:ascii="Arial" w:hAnsi="Arial" w:cs="Arial"/>
        <w:sz w:val="18"/>
        <w:szCs w:val="18"/>
      </w:rPr>
      <w:t xml:space="preserve">                                                                                     </w:t>
    </w:r>
    <w:r w:rsidRPr="00F54069">
      <w:rPr>
        <w:rFonts w:ascii="Arial" w:hAnsi="Arial" w:cs="Arial"/>
        <w:sz w:val="18"/>
        <w:szCs w:val="18"/>
      </w:rPr>
      <w:fldChar w:fldCharType="begin"/>
    </w:r>
    <w:r w:rsidRPr="00F54069">
      <w:rPr>
        <w:rFonts w:ascii="Arial" w:hAnsi="Arial" w:cs="Arial"/>
        <w:sz w:val="18"/>
        <w:szCs w:val="18"/>
      </w:rPr>
      <w:instrText xml:space="preserve"> PAGE   \* MERGEFORMAT </w:instrText>
    </w:r>
    <w:r w:rsidRPr="00F54069">
      <w:rPr>
        <w:rFonts w:ascii="Arial" w:hAnsi="Arial" w:cs="Arial"/>
        <w:sz w:val="18"/>
        <w:szCs w:val="18"/>
      </w:rPr>
      <w:fldChar w:fldCharType="separate"/>
    </w:r>
    <w:r w:rsidRPr="00F54069">
      <w:rPr>
        <w:rFonts w:ascii="Arial" w:hAnsi="Arial" w:cs="Arial"/>
        <w:noProof/>
        <w:sz w:val="18"/>
        <w:szCs w:val="18"/>
      </w:rPr>
      <w:t>1</w:t>
    </w:r>
    <w:r w:rsidRPr="00F54069">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7E12" w14:textId="77777777" w:rsidR="00F71878" w:rsidRDefault="00F71878" w:rsidP="00F54069">
      <w:r>
        <w:separator/>
      </w:r>
    </w:p>
  </w:footnote>
  <w:footnote w:type="continuationSeparator" w:id="0">
    <w:p w14:paraId="0485305A" w14:textId="77777777" w:rsidR="00F71878" w:rsidRDefault="00F71878" w:rsidP="00F54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27E"/>
    <w:multiLevelType w:val="hybridMultilevel"/>
    <w:tmpl w:val="F3FA5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960E96"/>
    <w:multiLevelType w:val="hybridMultilevel"/>
    <w:tmpl w:val="F5044A1E"/>
    <w:lvl w:ilvl="0" w:tplc="0809000F">
      <w:start w:val="1"/>
      <w:numFmt w:val="decimal"/>
      <w:lvlText w:val="%1."/>
      <w:lvlJc w:val="left"/>
      <w:pPr>
        <w:ind w:left="360" w:hanging="360"/>
      </w:pPr>
      <w:rPr>
        <w:rFonts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AB410DE"/>
    <w:multiLevelType w:val="hybridMultilevel"/>
    <w:tmpl w:val="0040E7E4"/>
    <w:lvl w:ilvl="0" w:tplc="A6E421CC">
      <w:start w:val="1"/>
      <w:numFmt w:val="upp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54B1C15"/>
    <w:multiLevelType w:val="hybridMultilevel"/>
    <w:tmpl w:val="26A4C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8A1E1E"/>
    <w:multiLevelType w:val="hybridMultilevel"/>
    <w:tmpl w:val="1842DA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16465D"/>
    <w:multiLevelType w:val="hybridMultilevel"/>
    <w:tmpl w:val="5D225F5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69F77951"/>
    <w:multiLevelType w:val="hybridMultilevel"/>
    <w:tmpl w:val="E97010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3563899">
    <w:abstractNumId w:val="2"/>
  </w:num>
  <w:num w:numId="2" w16cid:durableId="1333491604">
    <w:abstractNumId w:val="1"/>
  </w:num>
  <w:num w:numId="3" w16cid:durableId="1974827068">
    <w:abstractNumId w:val="6"/>
  </w:num>
  <w:num w:numId="4" w16cid:durableId="2037459395">
    <w:abstractNumId w:val="4"/>
  </w:num>
  <w:num w:numId="5" w16cid:durableId="737555982">
    <w:abstractNumId w:val="5"/>
  </w:num>
  <w:num w:numId="6" w16cid:durableId="479420433">
    <w:abstractNumId w:val="3"/>
  </w:num>
  <w:num w:numId="7" w16cid:durableId="101248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38"/>
    <w:rsid w:val="00210942"/>
    <w:rsid w:val="002869F5"/>
    <w:rsid w:val="003950D8"/>
    <w:rsid w:val="00626537"/>
    <w:rsid w:val="00730BAF"/>
    <w:rsid w:val="00831404"/>
    <w:rsid w:val="009154E0"/>
    <w:rsid w:val="00A10281"/>
    <w:rsid w:val="00A73AB5"/>
    <w:rsid w:val="00AD2DAD"/>
    <w:rsid w:val="00BE5C55"/>
    <w:rsid w:val="00C55C52"/>
    <w:rsid w:val="00CF3FAE"/>
    <w:rsid w:val="00CF4509"/>
    <w:rsid w:val="00CF55C1"/>
    <w:rsid w:val="00E71738"/>
    <w:rsid w:val="00F54069"/>
    <w:rsid w:val="00F71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EB1B"/>
  <w15:chartTrackingRefBased/>
  <w15:docId w15:val="{D1BEE813-B98A-4561-A21F-1EF7BA68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738"/>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71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7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7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7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7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7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7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7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7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7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7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7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7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738"/>
    <w:rPr>
      <w:rFonts w:eastAsiaTheme="majorEastAsia" w:cstheme="majorBidi"/>
      <w:color w:val="272727" w:themeColor="text1" w:themeTint="D8"/>
    </w:rPr>
  </w:style>
  <w:style w:type="paragraph" w:styleId="Title">
    <w:name w:val="Title"/>
    <w:basedOn w:val="Normal"/>
    <w:next w:val="Normal"/>
    <w:link w:val="TitleChar"/>
    <w:uiPriority w:val="10"/>
    <w:qFormat/>
    <w:rsid w:val="00E717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738"/>
    <w:pPr>
      <w:spacing w:before="160"/>
      <w:jc w:val="center"/>
    </w:pPr>
    <w:rPr>
      <w:i/>
      <w:iCs/>
      <w:color w:val="404040" w:themeColor="text1" w:themeTint="BF"/>
    </w:rPr>
  </w:style>
  <w:style w:type="character" w:customStyle="1" w:styleId="QuoteChar">
    <w:name w:val="Quote Char"/>
    <w:basedOn w:val="DefaultParagraphFont"/>
    <w:link w:val="Quote"/>
    <w:uiPriority w:val="29"/>
    <w:rsid w:val="00E71738"/>
    <w:rPr>
      <w:i/>
      <w:iCs/>
      <w:color w:val="404040" w:themeColor="text1" w:themeTint="BF"/>
    </w:rPr>
  </w:style>
  <w:style w:type="paragraph" w:styleId="ListParagraph">
    <w:name w:val="List Paragraph"/>
    <w:basedOn w:val="Normal"/>
    <w:uiPriority w:val="99"/>
    <w:qFormat/>
    <w:rsid w:val="00E71738"/>
    <w:pPr>
      <w:ind w:left="720"/>
      <w:contextualSpacing/>
    </w:pPr>
  </w:style>
  <w:style w:type="character" w:styleId="IntenseEmphasis">
    <w:name w:val="Intense Emphasis"/>
    <w:basedOn w:val="DefaultParagraphFont"/>
    <w:uiPriority w:val="21"/>
    <w:qFormat/>
    <w:rsid w:val="00E71738"/>
    <w:rPr>
      <w:i/>
      <w:iCs/>
      <w:color w:val="2F5496" w:themeColor="accent1" w:themeShade="BF"/>
    </w:rPr>
  </w:style>
  <w:style w:type="paragraph" w:styleId="IntenseQuote">
    <w:name w:val="Intense Quote"/>
    <w:basedOn w:val="Normal"/>
    <w:next w:val="Normal"/>
    <w:link w:val="IntenseQuoteChar"/>
    <w:uiPriority w:val="30"/>
    <w:qFormat/>
    <w:rsid w:val="00E71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738"/>
    <w:rPr>
      <w:i/>
      <w:iCs/>
      <w:color w:val="2F5496" w:themeColor="accent1" w:themeShade="BF"/>
    </w:rPr>
  </w:style>
  <w:style w:type="character" w:styleId="IntenseReference">
    <w:name w:val="Intense Reference"/>
    <w:basedOn w:val="DefaultParagraphFont"/>
    <w:uiPriority w:val="32"/>
    <w:qFormat/>
    <w:rsid w:val="00E71738"/>
    <w:rPr>
      <w:b/>
      <w:bCs/>
      <w:smallCaps/>
      <w:color w:val="2F5496" w:themeColor="accent1" w:themeShade="BF"/>
      <w:spacing w:val="5"/>
    </w:rPr>
  </w:style>
  <w:style w:type="table" w:styleId="TableGrid">
    <w:name w:val="Table Grid"/>
    <w:basedOn w:val="TableNormal"/>
    <w:rsid w:val="00E7173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4069"/>
    <w:pPr>
      <w:tabs>
        <w:tab w:val="center" w:pos="4513"/>
        <w:tab w:val="right" w:pos="9026"/>
      </w:tabs>
    </w:pPr>
  </w:style>
  <w:style w:type="character" w:customStyle="1" w:styleId="HeaderChar">
    <w:name w:val="Header Char"/>
    <w:basedOn w:val="DefaultParagraphFont"/>
    <w:link w:val="Header"/>
    <w:uiPriority w:val="99"/>
    <w:rsid w:val="00F54069"/>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F54069"/>
    <w:pPr>
      <w:tabs>
        <w:tab w:val="center" w:pos="4513"/>
        <w:tab w:val="right" w:pos="9026"/>
      </w:tabs>
    </w:pPr>
  </w:style>
  <w:style w:type="character" w:customStyle="1" w:styleId="FooterChar">
    <w:name w:val="Footer Char"/>
    <w:basedOn w:val="DefaultParagraphFont"/>
    <w:link w:val="Footer"/>
    <w:uiPriority w:val="99"/>
    <w:rsid w:val="00F54069"/>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A5E4D72393D4B869A4C68D37D5BB4" ma:contentTypeVersion="17" ma:contentTypeDescription="Create a new document." ma:contentTypeScope="" ma:versionID="349bcc7c705de32dd5b352ec1956fe7e">
  <xsd:schema xmlns:xsd="http://www.w3.org/2001/XMLSchema" xmlns:xs="http://www.w3.org/2001/XMLSchema" xmlns:p="http://schemas.microsoft.com/office/2006/metadata/properties" xmlns:ns2="87780d6a-2900-430f-a393-7956dc5ac477" xmlns:ns3="e78e46ed-ac00-411b-b8d6-60867b892eed" targetNamespace="http://schemas.microsoft.com/office/2006/metadata/properties" ma:root="true" ma:fieldsID="caeb04819e13d6a05e4283d6801ad5de" ns2:_="" ns3:_="">
    <xsd:import namespace="87780d6a-2900-430f-a393-7956dc5ac477"/>
    <xsd:import namespace="e78e46ed-ac00-411b-b8d6-60867b892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0d6a-2900-430f-a393-7956dc5ac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77a3ae-e5c7-4092-9f8c-6861acbe8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e46ed-ac00-411b-b8d6-60867b892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f185d7-f3d2-4662-ac4d-f888872862c0}" ma:internalName="TaxCatchAll" ma:showField="CatchAllData" ma:web="e78e46ed-ac00-411b-b8d6-60867b892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8e46ed-ac00-411b-b8d6-60867b892eed" xsi:nil="true"/>
    <lcf76f155ced4ddcb4097134ff3c332f xmlns="87780d6a-2900-430f-a393-7956dc5ac4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4A515-B2DF-4227-A380-9B1D0A8B1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80d6a-2900-430f-a393-7956dc5ac477"/>
    <ds:schemaRef ds:uri="e78e46ed-ac00-411b-b8d6-60867b892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6767C-3C24-4EA2-BFD8-5602B40F8766}">
  <ds:schemaRefs>
    <ds:schemaRef ds:uri="http://schemas.microsoft.com/office/2006/metadata/properties"/>
    <ds:schemaRef ds:uri="http://schemas.microsoft.com/office/infopath/2007/PartnerControls"/>
    <ds:schemaRef ds:uri="e78e46ed-ac00-411b-b8d6-60867b892eed"/>
    <ds:schemaRef ds:uri="87780d6a-2900-430f-a393-7956dc5ac477"/>
  </ds:schemaRefs>
</ds:datastoreItem>
</file>

<file path=customXml/itemProps3.xml><?xml version="1.0" encoding="utf-8"?>
<ds:datastoreItem xmlns:ds="http://schemas.openxmlformats.org/officeDocument/2006/customXml" ds:itemID="{DE221985-146A-4786-9943-A7DE9C639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King</dc:creator>
  <cp:keywords/>
  <dc:description/>
  <cp:lastModifiedBy>Jenny Sparkes</cp:lastModifiedBy>
  <cp:revision>3</cp:revision>
  <dcterms:created xsi:type="dcterms:W3CDTF">2025-09-23T09:11:00Z</dcterms:created>
  <dcterms:modified xsi:type="dcterms:W3CDTF">2025-09-23T09:54:00Z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0x01010060FA5E4D72393D4B869A4C68D37D5BB4</vt:lpwstr>
  </property>
  <property fmtid="{D5CDD505-2E9C-101B-9397-08002B2CF9AE}" pid="3" name="MediaServiceImageTags">
    <vt:lpwstr/>
  </property>
</Properties>
</file>