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998AC" w14:textId="7BB9205B" w:rsidR="00FD73E6" w:rsidRDefault="00FD73E6">
      <w:pPr>
        <w:rPr>
          <w:rFonts w:ascii="Arial" w:eastAsia="Times New Roman" w:hAnsi="Arial" w:cs="Arial"/>
          <w:b/>
          <w:bCs/>
          <w:lang w:eastAsia="en-GB"/>
        </w:rPr>
      </w:pPr>
      <w:r w:rsidRPr="00FD73E6">
        <w:rPr>
          <w:rFonts w:ascii="Arial" w:hAnsi="Arial" w:cs="Arial"/>
          <w:b/>
          <w:noProof/>
          <w:color w:val="9BBB59" w:themeColor="accent3"/>
          <w:lang w:eastAsia="en-GB"/>
        </w:rPr>
        <w:drawing>
          <wp:anchor distT="0" distB="0" distL="114300" distR="114300" simplePos="0" relativeHeight="251658752" behindDoc="0" locked="0" layoutInCell="1" allowOverlap="1" wp14:anchorId="3D8C23E3" wp14:editId="3CE88FD1">
            <wp:simplePos x="0" y="0"/>
            <wp:positionH relativeFrom="column">
              <wp:posOffset>-180975</wp:posOffset>
            </wp:positionH>
            <wp:positionV relativeFrom="paragraph">
              <wp:posOffset>-219075</wp:posOffset>
            </wp:positionV>
            <wp:extent cx="619125" cy="61404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chGrov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  <w:b/>
        </w:rPr>
        <w:t xml:space="preserve">Person Specification: </w:t>
      </w:r>
      <w:r w:rsidR="00441295">
        <w:rPr>
          <w:rFonts w:ascii="Arial" w:eastAsia="Times New Roman" w:hAnsi="Arial" w:cs="Arial"/>
          <w:b/>
          <w:bCs/>
          <w:lang w:eastAsia="en-GB"/>
        </w:rPr>
        <w:t xml:space="preserve">Lunchtime </w:t>
      </w:r>
      <w:r w:rsidRPr="00FD73E6">
        <w:rPr>
          <w:rFonts w:ascii="Arial" w:eastAsia="Times New Roman" w:hAnsi="Arial" w:cs="Arial"/>
          <w:b/>
          <w:bCs/>
          <w:lang w:eastAsia="en-GB"/>
        </w:rPr>
        <w:t>Assistant</w:t>
      </w:r>
    </w:p>
    <w:p w14:paraId="081B407E" w14:textId="77777777" w:rsidR="007C2D36" w:rsidRPr="007C2D36" w:rsidRDefault="007C2D36">
      <w:pPr>
        <w:rPr>
          <w:rFonts w:ascii="Arial" w:eastAsia="Times New Roman" w:hAnsi="Arial" w:cs="Arial"/>
          <w:b/>
          <w:bCs/>
          <w:sz w:val="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3002"/>
        <w:gridCol w:w="3007"/>
      </w:tblGrid>
      <w:tr w:rsidR="00FD73E6" w:rsidRPr="007C2D36" w14:paraId="042F636B" w14:textId="77777777" w:rsidTr="007C2D36">
        <w:tc>
          <w:tcPr>
            <w:tcW w:w="3007" w:type="dxa"/>
          </w:tcPr>
          <w:p w14:paraId="7772E67B" w14:textId="77777777" w:rsidR="00FD73E6" w:rsidRPr="007C2D36" w:rsidRDefault="00FD73E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002" w:type="dxa"/>
          </w:tcPr>
          <w:p w14:paraId="0E010163" w14:textId="77777777" w:rsidR="00FD73E6" w:rsidRPr="007C2D36" w:rsidRDefault="00FD73E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C2D36"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</w:tc>
        <w:tc>
          <w:tcPr>
            <w:tcW w:w="3007" w:type="dxa"/>
          </w:tcPr>
          <w:p w14:paraId="579EDA73" w14:textId="77777777" w:rsidR="00FD73E6" w:rsidRPr="007C2D36" w:rsidRDefault="00FD73E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C2D36">
              <w:rPr>
                <w:rFonts w:ascii="Arial" w:hAnsi="Arial" w:cs="Arial"/>
                <w:b/>
                <w:sz w:val="21"/>
                <w:szCs w:val="21"/>
              </w:rPr>
              <w:t>Desirable</w:t>
            </w:r>
          </w:p>
        </w:tc>
      </w:tr>
      <w:tr w:rsidR="00FD73E6" w:rsidRPr="007C2D36" w14:paraId="2D504092" w14:textId="77777777" w:rsidTr="007C2D36">
        <w:tc>
          <w:tcPr>
            <w:tcW w:w="3007" w:type="dxa"/>
          </w:tcPr>
          <w:p w14:paraId="2905BA18" w14:textId="77777777" w:rsidR="00FD73E6" w:rsidRPr="007C2D36" w:rsidRDefault="00FD73E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C2D36">
              <w:rPr>
                <w:rFonts w:ascii="Arial" w:hAnsi="Arial" w:cs="Arial"/>
                <w:sz w:val="21"/>
                <w:szCs w:val="21"/>
              </w:rPr>
              <w:t>Qualifications/CPD</w:t>
            </w:r>
          </w:p>
        </w:tc>
        <w:tc>
          <w:tcPr>
            <w:tcW w:w="3002" w:type="dxa"/>
          </w:tcPr>
          <w:p w14:paraId="5D835193" w14:textId="624E6E33" w:rsidR="00441295" w:rsidRPr="00441295" w:rsidRDefault="00441295" w:rsidP="00441295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441295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Willingness to undertake required training (e.g., First Aid, Food Hygiene)</w:t>
            </w:r>
            <w:r w:rsidRPr="007C2D3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.</w:t>
            </w:r>
          </w:p>
          <w:p w14:paraId="4B3CA142" w14:textId="77777777" w:rsidR="00441295" w:rsidRPr="00441295" w:rsidRDefault="00441295" w:rsidP="00441295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441295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Understanding of the role of supervision and care within a primary school environment.</w:t>
            </w:r>
          </w:p>
          <w:p w14:paraId="11DF4CEA" w14:textId="201E614E" w:rsidR="00FD73E6" w:rsidRPr="007C2D36" w:rsidRDefault="00FD73E6" w:rsidP="007102D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007" w:type="dxa"/>
          </w:tcPr>
          <w:p w14:paraId="0F3F11F7" w14:textId="581AB5F1" w:rsidR="00441295" w:rsidRPr="00441295" w:rsidRDefault="00441295" w:rsidP="00441295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441295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First Aid Certificate. </w:t>
            </w:r>
          </w:p>
          <w:p w14:paraId="01A0F78B" w14:textId="7F211846" w:rsidR="00441295" w:rsidRPr="00441295" w:rsidRDefault="00441295" w:rsidP="00441295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441295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Level 2 Food Hygiene Certificate. </w:t>
            </w:r>
          </w:p>
          <w:p w14:paraId="17453590" w14:textId="0EDA825A" w:rsidR="00441295" w:rsidRPr="00441295" w:rsidRDefault="00441295" w:rsidP="00441295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441295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Training in behaviour support or play supervision. </w:t>
            </w:r>
          </w:p>
          <w:p w14:paraId="55249347" w14:textId="659D6592" w:rsidR="00441295" w:rsidRPr="00441295" w:rsidRDefault="00441295" w:rsidP="00441295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441295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Previous safeguarding training.</w:t>
            </w:r>
          </w:p>
          <w:p w14:paraId="3E967696" w14:textId="57E1DF44" w:rsidR="00FD73E6" w:rsidRPr="007C2D36" w:rsidRDefault="00FD73E6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FD73E6" w:rsidRPr="007C2D36" w14:paraId="0068F01A" w14:textId="77777777" w:rsidTr="007C2D36">
        <w:tc>
          <w:tcPr>
            <w:tcW w:w="3007" w:type="dxa"/>
          </w:tcPr>
          <w:p w14:paraId="7AC9DFFA" w14:textId="77777777" w:rsidR="00FD73E6" w:rsidRPr="007C2D36" w:rsidRDefault="00FD73E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C2D36">
              <w:rPr>
                <w:rFonts w:ascii="Arial" w:hAnsi="Arial" w:cs="Arial"/>
                <w:sz w:val="21"/>
                <w:szCs w:val="21"/>
              </w:rPr>
              <w:t>Experience</w:t>
            </w:r>
          </w:p>
        </w:tc>
        <w:tc>
          <w:tcPr>
            <w:tcW w:w="3002" w:type="dxa"/>
          </w:tcPr>
          <w:p w14:paraId="72231D5D" w14:textId="7A0CF84F" w:rsidR="00AD41DB" w:rsidRPr="00AD41DB" w:rsidRDefault="00AD41DB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D41D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Experience working with or caring for children in a formal or informal setting. </w:t>
            </w:r>
          </w:p>
          <w:p w14:paraId="482A7EC2" w14:textId="0CCF5A38" w:rsidR="00AD41DB" w:rsidRPr="00AD41DB" w:rsidRDefault="00AD41DB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D41D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Experience supporting positive behaviour or maintaining routines with groups of children.</w:t>
            </w:r>
          </w:p>
          <w:p w14:paraId="4AC325DC" w14:textId="725F9B07" w:rsidR="00FD73E6" w:rsidRPr="007C2D36" w:rsidRDefault="00FD73E6" w:rsidP="007102D6">
            <w:pPr>
              <w:ind w:left="36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3007" w:type="dxa"/>
          </w:tcPr>
          <w:p w14:paraId="66228328" w14:textId="1F1EF983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Experience of working in a school environment. </w:t>
            </w:r>
          </w:p>
          <w:p w14:paraId="550E86D2" w14:textId="34ED21C0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Experience supervising children during mealtimes or play. </w:t>
            </w:r>
          </w:p>
          <w:p w14:paraId="2A830BD0" w14:textId="102B6461" w:rsidR="00EE1E14" w:rsidRPr="007C2D36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Experience contributing to safe, structured play activities.</w:t>
            </w:r>
          </w:p>
        </w:tc>
      </w:tr>
      <w:tr w:rsidR="00FD73E6" w:rsidRPr="007C2D36" w14:paraId="0072CB8C" w14:textId="77777777" w:rsidTr="007C2D36">
        <w:tc>
          <w:tcPr>
            <w:tcW w:w="3007" w:type="dxa"/>
          </w:tcPr>
          <w:p w14:paraId="54CFB823" w14:textId="77777777" w:rsidR="00FD73E6" w:rsidRPr="007C2D36" w:rsidRDefault="00FD73E6">
            <w:pPr>
              <w:rPr>
                <w:rFonts w:ascii="Arial" w:hAnsi="Arial" w:cs="Arial"/>
                <w:sz w:val="21"/>
                <w:szCs w:val="21"/>
              </w:rPr>
            </w:pPr>
            <w:r w:rsidRPr="007C2D36">
              <w:rPr>
                <w:rFonts w:ascii="Arial" w:hAnsi="Arial" w:cs="Arial"/>
                <w:sz w:val="21"/>
                <w:szCs w:val="21"/>
              </w:rPr>
              <w:t>Skills/Knowledge and Understanding</w:t>
            </w:r>
          </w:p>
        </w:tc>
        <w:tc>
          <w:tcPr>
            <w:tcW w:w="3002" w:type="dxa"/>
          </w:tcPr>
          <w:p w14:paraId="7D7D924D" w14:textId="3C166365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Ability to communicate clearly and positively with children and adults.</w:t>
            </w:r>
          </w:p>
          <w:p w14:paraId="55628078" w14:textId="6B7C87C6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Good organisational skills and ability to follow routines.</w:t>
            </w:r>
          </w:p>
          <w:p w14:paraId="3EE75608" w14:textId="3DD8ED23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Ability to promote and model positive behaviour and relationships.</w:t>
            </w:r>
          </w:p>
          <w:p w14:paraId="4BDC53F6" w14:textId="1229F538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Awareness of basic health &amp; safety and hygiene expectations in a school setting. </w:t>
            </w:r>
          </w:p>
          <w:p w14:paraId="1D1A41F6" w14:textId="53B78002" w:rsidR="00FD73E6" w:rsidRPr="007C2D36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Ability to support children with a range of needs, maintaining a calm, safe atmosphere.</w:t>
            </w:r>
          </w:p>
        </w:tc>
        <w:tc>
          <w:tcPr>
            <w:tcW w:w="3007" w:type="dxa"/>
          </w:tcPr>
          <w:p w14:paraId="43F2CBC4" w14:textId="7CCF502B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Understanding of safeguarding and child protection responsibilities. </w:t>
            </w:r>
          </w:p>
          <w:p w14:paraId="547FFD36" w14:textId="67570CD1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Knowledge of effective strategies to support children with additional needs during unstructured times. </w:t>
            </w:r>
          </w:p>
          <w:p w14:paraId="156FE361" w14:textId="149B9181" w:rsidR="00E75CB0" w:rsidRPr="007C2D36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Understanding of inclusive play and social development.</w:t>
            </w:r>
          </w:p>
        </w:tc>
      </w:tr>
      <w:tr w:rsidR="00FD73E6" w:rsidRPr="007C2D36" w14:paraId="6558E5ED" w14:textId="77777777" w:rsidTr="007C2D36">
        <w:tc>
          <w:tcPr>
            <w:tcW w:w="3007" w:type="dxa"/>
          </w:tcPr>
          <w:p w14:paraId="4EF75C07" w14:textId="77777777" w:rsidR="00FD73E6" w:rsidRPr="007C2D36" w:rsidRDefault="00FD73E6">
            <w:pPr>
              <w:rPr>
                <w:rFonts w:ascii="Arial" w:hAnsi="Arial" w:cs="Arial"/>
                <w:sz w:val="21"/>
                <w:szCs w:val="21"/>
              </w:rPr>
            </w:pPr>
            <w:r w:rsidRPr="007C2D36">
              <w:rPr>
                <w:rFonts w:ascii="Arial" w:hAnsi="Arial" w:cs="Arial"/>
                <w:sz w:val="21"/>
                <w:szCs w:val="21"/>
              </w:rPr>
              <w:t>Personal attributes</w:t>
            </w:r>
          </w:p>
        </w:tc>
        <w:tc>
          <w:tcPr>
            <w:tcW w:w="3002" w:type="dxa"/>
          </w:tcPr>
          <w:p w14:paraId="130CFFD7" w14:textId="038BBA4F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Caring, patient, and child</w:t>
            </w: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noBreakHyphen/>
              <w:t xml:space="preserve">centred approach. </w:t>
            </w:r>
          </w:p>
          <w:p w14:paraId="74BFA26F" w14:textId="5FA985DA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Reliable, punctual, and committed to maintaining high standards. </w:t>
            </w:r>
          </w:p>
          <w:p w14:paraId="76C77987" w14:textId="393F9D2E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Able to use initiative and respond calmly to unexpected situations.</w:t>
            </w:r>
          </w:p>
          <w:p w14:paraId="5D8E1DF6" w14:textId="6A4B45B1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Team player with a positive, proactive attitude.</w:t>
            </w:r>
          </w:p>
          <w:p w14:paraId="30205231" w14:textId="5A8DB3BB" w:rsidR="0002762E" w:rsidRPr="0002762E" w:rsidRDefault="0002762E" w:rsidP="0002762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Able to maintain confidentiality and uphold professional conduct at all times. </w:t>
            </w:r>
          </w:p>
          <w:p w14:paraId="780535F1" w14:textId="4B1D24F2" w:rsidR="00FD73E6" w:rsidRPr="007C2D36" w:rsidRDefault="0002762E" w:rsidP="008B6704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02762E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Demonstrates a commitment to safeguarding and promoting the welfare of children.</w:t>
            </w:r>
          </w:p>
        </w:tc>
        <w:tc>
          <w:tcPr>
            <w:tcW w:w="3007" w:type="dxa"/>
          </w:tcPr>
          <w:p w14:paraId="788A9315" w14:textId="7FD83924" w:rsidR="003E6902" w:rsidRPr="003E6902" w:rsidRDefault="003E6902" w:rsidP="003E6902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3E6902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Enthusiasm for supporting active, safe, and enjoyable playtimes. </w:t>
            </w:r>
          </w:p>
          <w:p w14:paraId="77398303" w14:textId="07DC6C21" w:rsidR="003E6902" w:rsidRPr="003E6902" w:rsidRDefault="003E6902" w:rsidP="003E6902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3E6902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Ability to bring a sense of fun and positivity to interactions with children.</w:t>
            </w:r>
          </w:p>
          <w:p w14:paraId="7AF35D8D" w14:textId="36D74969" w:rsidR="007102D6" w:rsidRPr="003E6902" w:rsidRDefault="007102D6" w:rsidP="003E6902">
            <w:pPr>
              <w:pStyle w:val="ListParagraph"/>
              <w:ind w:left="319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bookmarkStart w:id="0" w:name="_GoBack"/>
            <w:bookmarkEnd w:id="0"/>
          </w:p>
        </w:tc>
      </w:tr>
    </w:tbl>
    <w:p w14:paraId="1E79B11B" w14:textId="77777777" w:rsidR="00FD73E6" w:rsidRPr="007C2D36" w:rsidRDefault="00FD73E6" w:rsidP="007C2D36">
      <w:pPr>
        <w:rPr>
          <w:rFonts w:ascii="Arial" w:hAnsi="Arial" w:cs="Arial"/>
          <w:b/>
          <w:sz w:val="21"/>
          <w:szCs w:val="21"/>
        </w:rPr>
      </w:pPr>
    </w:p>
    <w:sectPr w:rsidR="00FD73E6" w:rsidRPr="007C2D36" w:rsidSect="008B670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83BCB"/>
    <w:multiLevelType w:val="hybridMultilevel"/>
    <w:tmpl w:val="B17C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E6"/>
    <w:rsid w:val="0002762E"/>
    <w:rsid w:val="00186990"/>
    <w:rsid w:val="003E6902"/>
    <w:rsid w:val="00441295"/>
    <w:rsid w:val="00653959"/>
    <w:rsid w:val="00670FCC"/>
    <w:rsid w:val="007102D6"/>
    <w:rsid w:val="007C2D36"/>
    <w:rsid w:val="008B6704"/>
    <w:rsid w:val="008F4B2A"/>
    <w:rsid w:val="00AD41DB"/>
    <w:rsid w:val="00D41B8E"/>
    <w:rsid w:val="00E75CB0"/>
    <w:rsid w:val="00EE1E14"/>
    <w:rsid w:val="00F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441E"/>
  <w15:chartTrackingRefBased/>
  <w15:docId w15:val="{4D53C82A-FB55-44D8-B95C-5FBECD11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D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3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1295"/>
    <w:rPr>
      <w:strike w:val="0"/>
      <w:dstrike w:val="0"/>
      <w:color w:val="464FE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Deborah.McKie</dc:creator>
  <cp:keywords/>
  <dc:description/>
  <cp:lastModifiedBy>Deb McKie</cp:lastModifiedBy>
  <cp:revision>4</cp:revision>
  <dcterms:created xsi:type="dcterms:W3CDTF">2026-03-18T09:28:00Z</dcterms:created>
  <dcterms:modified xsi:type="dcterms:W3CDTF">2026-03-18T09:31:00Z</dcterms:modified>
</cp:coreProperties>
</file>