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32E1D756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C8054C">
              <w:rPr>
                <w:rFonts w:ascii="Century Gothic" w:hAnsi="Century Gothic"/>
                <w:b/>
                <w:color w:val="C00000"/>
              </w:rPr>
              <w:t>Teaching Assistant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5E18E0">
              <w:rPr>
                <w:rFonts w:ascii="Century Gothic" w:hAnsi="Century Gothic"/>
                <w:b/>
                <w:color w:val="C00000"/>
              </w:rPr>
              <w:t>–</w:t>
            </w:r>
            <w:r w:rsidR="00C8054C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5E18E0">
              <w:rPr>
                <w:rFonts w:ascii="Century Gothic" w:hAnsi="Century Gothic"/>
                <w:b/>
                <w:color w:val="C00000"/>
              </w:rPr>
              <w:t>Early Years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D7C4F29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Salary S</w:t>
            </w:r>
            <w:r w:rsidR="007B7F4C">
              <w:rPr>
                <w:rFonts w:ascii="Century Gothic" w:hAnsi="Century Gothic"/>
                <w:b/>
                <w:color w:val="C00000"/>
              </w:rPr>
              <w:t xml:space="preserve">cale </w:t>
            </w:r>
            <w:r>
              <w:rPr>
                <w:rFonts w:ascii="Century Gothic" w:hAnsi="Century Gothic"/>
                <w:b/>
                <w:color w:val="C00000"/>
              </w:rPr>
              <w:t xml:space="preserve">- </w:t>
            </w:r>
            <w:r w:rsidRPr="006226E2">
              <w:rPr>
                <w:rFonts w:ascii="Century Gothic" w:hAnsi="Century Gothic"/>
                <w:b/>
                <w:color w:val="C00000"/>
              </w:rPr>
              <w:t>15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F9769CD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6226E2" w:rsidRPr="006226E2">
              <w:rPr>
                <w:rFonts w:ascii="Century Gothic" w:hAnsi="Century Gothic"/>
                <w:bCs/>
              </w:rPr>
              <w:t>Deputy 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6226E2">
        <w:trPr>
          <w:trHeight w:val="2723"/>
        </w:trPr>
        <w:tc>
          <w:tcPr>
            <w:tcW w:w="9016" w:type="dxa"/>
            <w:gridSpan w:val="3"/>
          </w:tcPr>
          <w:p w14:paraId="5C09005F" w14:textId="4AD04F30" w:rsidR="005E18E0" w:rsidRPr="006226E2" w:rsidRDefault="005E18E0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sz w:val="20"/>
                <w:szCs w:val="20"/>
              </w:rPr>
              <w:t>To work under the direction of the teacher; assist the measuring, impact and evaluation of teaching and learning.</w:t>
            </w:r>
          </w:p>
          <w:p w14:paraId="3979F91F" w14:textId="1D0ECE31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Be responsible and accountable for achieving the highest possible standards in work and conduct </w:t>
            </w:r>
          </w:p>
          <w:p w14:paraId="1756F6CD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Treat pupils with dignity, building relationships rooted in mutual respect, and </w:t>
            </w:r>
            <w:proofErr w:type="gramStart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at all times</w:t>
            </w:r>
            <w:proofErr w:type="gramEnd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observing proper boundaries appropriate to a teacher’s professional position</w:t>
            </w:r>
          </w:p>
          <w:p w14:paraId="7E46D675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7E9E4B59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Take responsibility for promoting and safeguarding the welfare of children and young people within the school</w:t>
            </w:r>
            <w:r w:rsidRPr="00983BF5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3A94B049" w14:textId="322FE441" w:rsidR="005E18E0" w:rsidRPr="006226E2" w:rsidRDefault="005E18E0" w:rsidP="000331E7">
            <w:pPr>
              <w:pStyle w:val="Default"/>
              <w:rPr>
                <w:b/>
                <w:bCs/>
                <w:color w:val="C00000"/>
                <w:sz w:val="20"/>
                <w:szCs w:val="20"/>
              </w:rPr>
            </w:pPr>
          </w:p>
          <w:p w14:paraId="58ECB2C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Supervise and provide </w:t>
            </w:r>
            <w:proofErr w:type="gramStart"/>
            <w:r w:rsidRPr="006226E2">
              <w:rPr>
                <w:sz w:val="20"/>
                <w:szCs w:val="20"/>
              </w:rPr>
              <w:t>particular support</w:t>
            </w:r>
            <w:proofErr w:type="gramEnd"/>
            <w:r w:rsidRPr="006226E2">
              <w:rPr>
                <w:sz w:val="20"/>
                <w:szCs w:val="20"/>
              </w:rPr>
              <w:t xml:space="preserve"> for pupils, including those with special needs, ensuring their safety and access to learning activities. </w:t>
            </w:r>
          </w:p>
          <w:p w14:paraId="249FAAC8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development and implementation of Individual Education/Behaviour Plans and Personal Care programmes. </w:t>
            </w:r>
          </w:p>
          <w:p w14:paraId="2AC911F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pupils and interact with them according to individual needs. </w:t>
            </w:r>
          </w:p>
          <w:p w14:paraId="0062CFD9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the inclusion and acceptance of all pupils. </w:t>
            </w:r>
          </w:p>
          <w:p w14:paraId="3F84A3D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Encourage the pupils to interact with others and engage in activities led by the teacher. </w:t>
            </w:r>
          </w:p>
          <w:p w14:paraId="1BB079EB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Set challenging and demanding expectations and promote self-esteem and independence, </w:t>
            </w:r>
          </w:p>
          <w:p w14:paraId="4888C9C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Provide feedback to pupils in relation to progress and achievement under guidance of the teacher. </w:t>
            </w:r>
          </w:p>
          <w:p w14:paraId="12F28CB4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Create and maintain a purposeful, orderly and supportive environment, in accordance with the lesson plans and assist with the display of pupils’ work.</w:t>
            </w:r>
          </w:p>
          <w:p w14:paraId="2F893D71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Use strategies, in liaison with the teacher, to support pupils to achieve learning goals, targets/appropriate to EYFS </w:t>
            </w:r>
          </w:p>
          <w:p w14:paraId="4933F09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planning of learning activities. </w:t>
            </w:r>
          </w:p>
          <w:p w14:paraId="59F131ED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Monitor pupil’s responses to learning activities and accurately record achievement/progress as directed. </w:t>
            </w:r>
          </w:p>
          <w:p w14:paraId="63C14308" w14:textId="249C4D1F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good pupil behaviour, dealing promptly with conflict and incidents in line with established Relationships for Learning Policy and encourage pupils to take responsibility for their own behaviour. </w:t>
            </w:r>
          </w:p>
          <w:p w14:paraId="58320F8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parents/carers. </w:t>
            </w:r>
          </w:p>
          <w:p w14:paraId="6693CB8A" w14:textId="63C9A8D1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Deliver Read Write Inc, competently and feedback to the teacher. </w:t>
            </w:r>
          </w:p>
          <w:p w14:paraId="6DA5270D" w14:textId="60513AB8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To carry out lunch duties three times a week (30 minutes x3)</w:t>
            </w:r>
          </w:p>
          <w:p w14:paraId="1F2AA761" w14:textId="443A9833" w:rsidR="005E18E0" w:rsidRPr="00E927AB" w:rsidRDefault="000331E7" w:rsidP="005E18E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E927AB">
              <w:rPr>
                <w:color w:val="auto"/>
                <w:sz w:val="20"/>
                <w:szCs w:val="20"/>
              </w:rPr>
              <w:t>To chaperone children on our school minibus three times a week</w:t>
            </w:r>
          </w:p>
          <w:p w14:paraId="20AA4166" w14:textId="2702D839" w:rsidR="00AC5A30" w:rsidRPr="006226E2" w:rsidRDefault="00AC5A30" w:rsidP="00E927AB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6B6E18DD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Teach</w:t>
            </w:r>
            <w:r w:rsidR="000331E7" w:rsidRPr="006226E2">
              <w:rPr>
                <w:rFonts w:ascii="Century Gothic" w:hAnsi="Century Gothic"/>
                <w:sz w:val="20"/>
                <w:szCs w:val="20"/>
              </w:rPr>
              <w:t>ing Assistant</w:t>
            </w:r>
            <w:r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3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4"/>
  </w:num>
  <w:num w:numId="5" w16cid:durableId="411126113">
    <w:abstractNumId w:val="11"/>
  </w:num>
  <w:num w:numId="6" w16cid:durableId="1263875856">
    <w:abstractNumId w:val="7"/>
  </w:num>
  <w:num w:numId="7" w16cid:durableId="599796612">
    <w:abstractNumId w:val="16"/>
  </w:num>
  <w:num w:numId="8" w16cid:durableId="1502114625">
    <w:abstractNumId w:val="2"/>
  </w:num>
  <w:num w:numId="9" w16cid:durableId="725642768">
    <w:abstractNumId w:val="15"/>
  </w:num>
  <w:num w:numId="10" w16cid:durableId="664359545">
    <w:abstractNumId w:val="12"/>
  </w:num>
  <w:num w:numId="11" w16cid:durableId="1432822618">
    <w:abstractNumId w:val="5"/>
  </w:num>
  <w:num w:numId="12" w16cid:durableId="1300648083">
    <w:abstractNumId w:val="10"/>
  </w:num>
  <w:num w:numId="13" w16cid:durableId="1029796780">
    <w:abstractNumId w:val="9"/>
  </w:num>
  <w:num w:numId="14" w16cid:durableId="551581824">
    <w:abstractNumId w:val="6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8"/>
  </w:num>
  <w:num w:numId="18" w16cid:durableId="1883325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D632D"/>
    <w:rsid w:val="00264234"/>
    <w:rsid w:val="002A59D2"/>
    <w:rsid w:val="003F476E"/>
    <w:rsid w:val="005D27D9"/>
    <w:rsid w:val="005E18E0"/>
    <w:rsid w:val="006226E2"/>
    <w:rsid w:val="007B7F4C"/>
    <w:rsid w:val="008349CD"/>
    <w:rsid w:val="00983BF5"/>
    <w:rsid w:val="00994BFD"/>
    <w:rsid w:val="00A90D10"/>
    <w:rsid w:val="00AC5A30"/>
    <w:rsid w:val="00C05DFC"/>
    <w:rsid w:val="00C8054C"/>
    <w:rsid w:val="00CC5227"/>
    <w:rsid w:val="00D20FE7"/>
    <w:rsid w:val="00E927AB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dcterms:created xsi:type="dcterms:W3CDTF">2026-05-15T12:48:00Z</dcterms:created>
  <dcterms:modified xsi:type="dcterms:W3CDTF">2026-05-15T12:48:00Z</dcterms:modified>
</cp:coreProperties>
</file>