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40AC" w14:textId="77777777" w:rsidR="00824216" w:rsidRPr="00621239" w:rsidRDefault="00D770D4" w:rsidP="00824216">
      <w:pPr>
        <w:jc w:val="center"/>
        <w:rPr>
          <w:rFonts w:asciiTheme="majorHAnsi" w:hAnsiTheme="majorHAnsi" w:cstheme="majorHAnsi"/>
          <w:b/>
          <w:bCs/>
          <w:color w:val="000080"/>
          <w:kern w:val="2"/>
          <w:sz w:val="24"/>
        </w:rPr>
      </w:pPr>
      <w:r w:rsidRPr="00621239">
        <w:rPr>
          <w:rFonts w:asciiTheme="majorHAnsi" w:hAnsiTheme="majorHAnsi" w:cstheme="majorHAnsi"/>
          <w:b/>
          <w:noProof/>
          <w:color w:val="000080"/>
          <w:kern w:val="2"/>
          <w:sz w:val="24"/>
          <w:lang w:val="en-GB" w:eastAsia="en-GB"/>
        </w:rPr>
        <w:drawing>
          <wp:inline distT="0" distB="0" distL="0" distR="0" wp14:anchorId="14CE7A79" wp14:editId="0F03CFB6">
            <wp:extent cx="800100" cy="800100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C82F5" w14:textId="6BA0B00E" w:rsidR="00824216" w:rsidRPr="00621239" w:rsidRDefault="00824216" w:rsidP="0002542A">
      <w:pPr>
        <w:pStyle w:val="4Heading1"/>
        <w:spacing w:after="0"/>
        <w:jc w:val="center"/>
        <w:rPr>
          <w:rFonts w:asciiTheme="majorHAnsi" w:hAnsiTheme="majorHAnsi" w:cstheme="majorHAnsi"/>
          <w:color w:val="0070C0"/>
          <w:sz w:val="24"/>
          <w:szCs w:val="24"/>
          <w:lang w:val="en-US"/>
        </w:rPr>
      </w:pPr>
      <w:r w:rsidRPr="00621239">
        <w:rPr>
          <w:rFonts w:asciiTheme="majorHAnsi" w:hAnsiTheme="majorHAnsi" w:cstheme="majorHAnsi"/>
          <w:noProof/>
          <w:color w:val="0070C0"/>
          <w:sz w:val="24"/>
          <w:szCs w:val="24"/>
        </w:rPr>
        <w:t xml:space="preserve">Job description: </w:t>
      </w:r>
      <w:r w:rsidR="00EC7A1C" w:rsidRPr="00621239">
        <w:rPr>
          <w:rFonts w:asciiTheme="majorHAnsi" w:hAnsiTheme="majorHAnsi" w:cstheme="majorHAnsi"/>
          <w:color w:val="0070C0"/>
          <w:sz w:val="24"/>
          <w:szCs w:val="24"/>
          <w:lang w:val="en-US"/>
        </w:rPr>
        <w:t xml:space="preserve">Lunch Time </w:t>
      </w:r>
      <w:r w:rsidR="00621239" w:rsidRPr="00621239">
        <w:rPr>
          <w:rFonts w:asciiTheme="majorHAnsi" w:hAnsiTheme="majorHAnsi" w:cstheme="majorHAnsi"/>
          <w:color w:val="0070C0"/>
          <w:sz w:val="24"/>
          <w:szCs w:val="24"/>
          <w:lang w:val="en-US"/>
        </w:rPr>
        <w:t xml:space="preserve">Catering Assistant </w:t>
      </w:r>
    </w:p>
    <w:p w14:paraId="67FED112" w14:textId="77777777" w:rsidR="0002542A" w:rsidRPr="00621239" w:rsidRDefault="0002542A" w:rsidP="0002542A">
      <w:pPr>
        <w:rPr>
          <w:rFonts w:asciiTheme="majorHAnsi" w:hAnsiTheme="majorHAnsi" w:cstheme="majorHAnsi"/>
          <w:sz w:val="24"/>
        </w:rPr>
      </w:pPr>
    </w:p>
    <w:p w14:paraId="1038BE2F" w14:textId="6B939C04" w:rsidR="003919E2" w:rsidRPr="00621239" w:rsidRDefault="00824216" w:rsidP="00621239">
      <w:pPr>
        <w:pStyle w:val="1bodycopy10pt"/>
        <w:spacing w:after="0"/>
        <w:jc w:val="both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sz w:val="24"/>
        </w:rPr>
        <w:t>Chilthorne Domer Church School</w:t>
      </w:r>
      <w:r w:rsidR="003919E2" w:rsidRPr="00621239">
        <w:rPr>
          <w:rFonts w:asciiTheme="majorHAnsi" w:hAnsiTheme="majorHAnsi" w:cstheme="majorHAnsi"/>
          <w:sz w:val="24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6BE4C7FF" w14:textId="77777777" w:rsidR="005D7039" w:rsidRPr="00621239" w:rsidRDefault="005D7039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</w:p>
    <w:p w14:paraId="42D960F2" w14:textId="77777777" w:rsidR="002E16E7" w:rsidRPr="00621239" w:rsidRDefault="00CE6705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Job details</w:t>
      </w:r>
      <w:r w:rsidR="00837C40" w:rsidRPr="006212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68FF8E" w14:textId="4F19EB50" w:rsidR="00CE6705" w:rsidRPr="00621239" w:rsidRDefault="00CE6705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b/>
          <w:sz w:val="24"/>
        </w:rPr>
        <w:t>Hours:</w:t>
      </w:r>
      <w:r w:rsidRPr="00621239">
        <w:rPr>
          <w:rFonts w:asciiTheme="majorHAnsi" w:hAnsiTheme="majorHAnsi" w:cstheme="majorHAnsi"/>
          <w:sz w:val="24"/>
        </w:rPr>
        <w:t xml:space="preserve"> </w:t>
      </w:r>
      <w:r w:rsidR="00621239" w:rsidRPr="00621239">
        <w:rPr>
          <w:rFonts w:asciiTheme="majorHAnsi" w:hAnsiTheme="majorHAnsi" w:cstheme="majorHAnsi"/>
          <w:sz w:val="24"/>
        </w:rPr>
        <w:t>6.25</w:t>
      </w:r>
      <w:r w:rsidR="00824216" w:rsidRPr="00621239">
        <w:rPr>
          <w:rFonts w:asciiTheme="majorHAnsi" w:hAnsiTheme="majorHAnsi" w:cstheme="majorHAnsi"/>
          <w:sz w:val="24"/>
        </w:rPr>
        <w:t xml:space="preserve"> hours per week (Mon-Fri 12</w:t>
      </w:r>
      <w:r w:rsidR="0002542A" w:rsidRPr="00621239">
        <w:rPr>
          <w:rFonts w:asciiTheme="majorHAnsi" w:hAnsiTheme="majorHAnsi" w:cstheme="majorHAnsi"/>
          <w:sz w:val="24"/>
        </w:rPr>
        <w:t>pm</w:t>
      </w:r>
      <w:r w:rsidR="00824216" w:rsidRPr="00621239">
        <w:rPr>
          <w:rFonts w:asciiTheme="majorHAnsi" w:hAnsiTheme="majorHAnsi" w:cstheme="majorHAnsi"/>
          <w:sz w:val="24"/>
        </w:rPr>
        <w:t>-1.15pm)</w:t>
      </w:r>
    </w:p>
    <w:p w14:paraId="5F20A3AE" w14:textId="77777777" w:rsidR="00CE6705" w:rsidRPr="00621239" w:rsidRDefault="00CE6705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b/>
          <w:sz w:val="24"/>
        </w:rPr>
        <w:t>Contract type:</w:t>
      </w:r>
      <w:r w:rsidRPr="00621239">
        <w:rPr>
          <w:rFonts w:asciiTheme="majorHAnsi" w:hAnsiTheme="majorHAnsi" w:cstheme="majorHAnsi"/>
          <w:sz w:val="24"/>
        </w:rPr>
        <w:t xml:space="preserve"> </w:t>
      </w:r>
      <w:r w:rsidR="00824216" w:rsidRPr="00621239">
        <w:rPr>
          <w:rFonts w:asciiTheme="majorHAnsi" w:hAnsiTheme="majorHAnsi" w:cstheme="majorHAnsi"/>
          <w:sz w:val="24"/>
        </w:rPr>
        <w:t>part-time, fixed-term</w:t>
      </w:r>
    </w:p>
    <w:p w14:paraId="023433CA" w14:textId="77777777" w:rsidR="00CE6705" w:rsidRPr="00621239" w:rsidRDefault="00CE6705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b/>
          <w:sz w:val="24"/>
        </w:rPr>
        <w:t>Reporting to:</w:t>
      </w:r>
      <w:r w:rsidRPr="00621239">
        <w:rPr>
          <w:rFonts w:asciiTheme="majorHAnsi" w:hAnsiTheme="majorHAnsi" w:cstheme="majorHAnsi"/>
          <w:sz w:val="24"/>
        </w:rPr>
        <w:t xml:space="preserve"> </w:t>
      </w:r>
      <w:r w:rsidR="00824216" w:rsidRPr="00621239">
        <w:rPr>
          <w:rFonts w:asciiTheme="majorHAnsi" w:hAnsiTheme="majorHAnsi" w:cstheme="majorHAnsi"/>
          <w:sz w:val="24"/>
        </w:rPr>
        <w:t>Nichola Chesterton</w:t>
      </w:r>
    </w:p>
    <w:p w14:paraId="27B37D3D" w14:textId="77777777" w:rsidR="00CE6705" w:rsidRPr="00621239" w:rsidRDefault="00CE6705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</w:p>
    <w:p w14:paraId="2BD85120" w14:textId="77777777" w:rsidR="009A267F" w:rsidRPr="00621239" w:rsidRDefault="004E0079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Main purpose</w:t>
      </w:r>
      <w:r w:rsidR="00837C40" w:rsidRPr="006212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4ACF971" w14:textId="08198918" w:rsidR="001A1C3E" w:rsidRPr="00621239" w:rsidRDefault="001A1C3E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sz w:val="24"/>
        </w:rPr>
        <w:t xml:space="preserve">A </w:t>
      </w:r>
      <w:r w:rsidR="00621239" w:rsidRPr="00621239">
        <w:rPr>
          <w:rFonts w:asciiTheme="majorHAnsi" w:hAnsiTheme="majorHAnsi" w:cstheme="majorHAnsi"/>
          <w:sz w:val="24"/>
        </w:rPr>
        <w:t>lunch time catering assistant</w:t>
      </w:r>
      <w:r w:rsidRPr="00621239">
        <w:rPr>
          <w:rFonts w:asciiTheme="majorHAnsi" w:hAnsiTheme="majorHAnsi" w:cstheme="majorHAnsi"/>
          <w:sz w:val="24"/>
        </w:rPr>
        <w:t xml:space="preserve"> will b</w:t>
      </w:r>
      <w:r w:rsidR="003919E2" w:rsidRPr="00621239">
        <w:rPr>
          <w:rFonts w:asciiTheme="majorHAnsi" w:hAnsiTheme="majorHAnsi" w:cstheme="majorHAnsi"/>
          <w:sz w:val="24"/>
        </w:rPr>
        <w:t>e part of a team that</w:t>
      </w:r>
      <w:r w:rsidRPr="00621239">
        <w:rPr>
          <w:rFonts w:asciiTheme="majorHAnsi" w:hAnsiTheme="majorHAnsi" w:cstheme="majorHAnsi"/>
          <w:sz w:val="24"/>
        </w:rPr>
        <w:t xml:space="preserve"> is </w:t>
      </w:r>
      <w:r w:rsidR="003919E2" w:rsidRPr="00621239">
        <w:rPr>
          <w:rFonts w:asciiTheme="majorHAnsi" w:hAnsiTheme="majorHAnsi" w:cstheme="majorHAnsi"/>
          <w:sz w:val="24"/>
        </w:rPr>
        <w:t>responsible for supervising pupils and the school’s premises during the midday break to ensure that the break runs effectively and</w:t>
      </w:r>
      <w:r w:rsidR="005D7039" w:rsidRPr="00621239">
        <w:rPr>
          <w:rFonts w:asciiTheme="majorHAnsi" w:hAnsiTheme="majorHAnsi" w:cstheme="majorHAnsi"/>
          <w:sz w:val="24"/>
        </w:rPr>
        <w:t xml:space="preserve"> that </w:t>
      </w:r>
      <w:r w:rsidR="003919E2" w:rsidRPr="00621239">
        <w:rPr>
          <w:rFonts w:asciiTheme="majorHAnsi" w:hAnsiTheme="majorHAnsi" w:cstheme="majorHAnsi"/>
          <w:sz w:val="24"/>
        </w:rPr>
        <w:t xml:space="preserve">the safety and welfare of pupils is maintained. </w:t>
      </w:r>
    </w:p>
    <w:p w14:paraId="51E66A41" w14:textId="77777777" w:rsidR="0002542A" w:rsidRPr="00621239" w:rsidRDefault="0002542A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</w:p>
    <w:p w14:paraId="1AEA1C1A" w14:textId="24E720EA" w:rsidR="00AD3666" w:rsidRPr="00621239" w:rsidRDefault="004E0079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Duties and responsibilities</w:t>
      </w:r>
      <w:r w:rsidR="00837C40" w:rsidRPr="006212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EDB8A1" w14:textId="06EC684D" w:rsidR="0002542A" w:rsidRPr="00621239" w:rsidRDefault="00A203F9" w:rsidP="0002542A">
      <w:pPr>
        <w:pStyle w:val="Subhead2"/>
        <w:spacing w:before="0" w:after="0"/>
        <w:rPr>
          <w:rFonts w:asciiTheme="majorHAnsi" w:hAnsiTheme="majorHAnsi" w:cstheme="majorHAnsi"/>
        </w:rPr>
      </w:pPr>
      <w:r w:rsidRPr="00621239">
        <w:rPr>
          <w:rFonts w:asciiTheme="majorHAnsi" w:hAnsiTheme="majorHAnsi" w:cstheme="majorHAnsi"/>
        </w:rPr>
        <w:t>Supervision</w:t>
      </w:r>
    </w:p>
    <w:p w14:paraId="427FEC33" w14:textId="2CCAC2A9" w:rsidR="00A203F9" w:rsidRPr="00621239" w:rsidRDefault="00AE341D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Supervise pupils in in the </w:t>
      </w:r>
      <w:r w:rsidR="00621239" w:rsidRPr="00621239">
        <w:rPr>
          <w:rFonts w:asciiTheme="majorHAnsi" w:hAnsiTheme="majorHAnsi" w:cstheme="majorHAnsi"/>
          <w:sz w:val="24"/>
          <w:szCs w:val="24"/>
        </w:rPr>
        <w:t>lunch</w:t>
      </w:r>
      <w:r w:rsidRPr="00621239">
        <w:rPr>
          <w:rFonts w:asciiTheme="majorHAnsi" w:hAnsiTheme="majorHAnsi" w:cstheme="majorHAnsi"/>
          <w:sz w:val="24"/>
          <w:szCs w:val="24"/>
        </w:rPr>
        <w:t xml:space="preserve"> area, playground and classrooms (for wet play)</w:t>
      </w:r>
      <w:r w:rsidR="00621239" w:rsidRPr="00621239">
        <w:rPr>
          <w:rFonts w:asciiTheme="majorHAnsi" w:hAnsiTheme="majorHAnsi" w:cstheme="majorHAnsi"/>
          <w:sz w:val="24"/>
          <w:szCs w:val="24"/>
        </w:rPr>
        <w:t xml:space="preserve"> as directed</w:t>
      </w:r>
    </w:p>
    <w:p w14:paraId="4095459B" w14:textId="77777777" w:rsidR="00AE341D" w:rsidRPr="00621239" w:rsidRDefault="00AE341D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Encourage pupils to eat their lunch and monitor those who don’t, reporting any concerns to the class teacher </w:t>
      </w:r>
    </w:p>
    <w:p w14:paraId="399C266C" w14:textId="088A2AEE" w:rsidR="00AE341D" w:rsidRPr="00621239" w:rsidRDefault="00AE341D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Monitor pupils that aren’t engaging in play and </w:t>
      </w:r>
      <w:r w:rsidR="0002542A" w:rsidRPr="00621239">
        <w:rPr>
          <w:rFonts w:asciiTheme="majorHAnsi" w:hAnsiTheme="majorHAnsi" w:cstheme="majorHAnsi"/>
          <w:sz w:val="24"/>
          <w:szCs w:val="24"/>
        </w:rPr>
        <w:t>feedback</w:t>
      </w:r>
      <w:r w:rsidRPr="00621239">
        <w:rPr>
          <w:rFonts w:asciiTheme="majorHAnsi" w:hAnsiTheme="majorHAnsi" w:cstheme="majorHAnsi"/>
          <w:sz w:val="24"/>
          <w:szCs w:val="24"/>
        </w:rPr>
        <w:t xml:space="preserve"> any concerns to class teachers </w:t>
      </w:r>
    </w:p>
    <w:p w14:paraId="367AD247" w14:textId="77777777" w:rsidR="00C4780B" w:rsidRPr="00621239" w:rsidRDefault="00C4780B" w:rsidP="0002542A">
      <w:pPr>
        <w:pStyle w:val="4Bulletedcopyblue"/>
        <w:numPr>
          <w:ilvl w:val="0"/>
          <w:numId w:val="0"/>
        </w:numPr>
        <w:spacing w:after="0"/>
        <w:ind w:left="34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20E1CDDA" w14:textId="77777777" w:rsidR="004E0079" w:rsidRPr="00621239" w:rsidRDefault="001A1C3E" w:rsidP="0002542A">
      <w:pPr>
        <w:pStyle w:val="Subhead2"/>
        <w:spacing w:before="0" w:after="0"/>
        <w:rPr>
          <w:rFonts w:asciiTheme="majorHAnsi" w:hAnsiTheme="majorHAnsi" w:cstheme="majorHAnsi"/>
        </w:rPr>
      </w:pPr>
      <w:r w:rsidRPr="00621239">
        <w:rPr>
          <w:rFonts w:asciiTheme="majorHAnsi" w:hAnsiTheme="majorHAnsi" w:cstheme="majorHAnsi"/>
        </w:rPr>
        <w:t>Organisation</w:t>
      </w:r>
    </w:p>
    <w:p w14:paraId="11A2F8CB" w14:textId="3669F916" w:rsidR="004E0079" w:rsidRPr="00621239" w:rsidRDefault="001A1C3E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Set up and put away the tables, chairs and other equipment needed for eating in the lunch area</w:t>
      </w:r>
    </w:p>
    <w:p w14:paraId="1A8593CA" w14:textId="0636EE47" w:rsidR="0002542A" w:rsidRPr="00621239" w:rsidRDefault="0002542A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Organising and serving of the lunches</w:t>
      </w:r>
    </w:p>
    <w:p w14:paraId="342F39FF" w14:textId="77777777" w:rsidR="00381C59" w:rsidRPr="00621239" w:rsidRDefault="00381C59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Manage pupils’ entrance and exit from the lunch area in an orderly manner </w:t>
      </w:r>
    </w:p>
    <w:p w14:paraId="12D0B299" w14:textId="379DA40F" w:rsidR="00381C59" w:rsidRPr="00621239" w:rsidRDefault="00381C59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Clean up food and water spillages </w:t>
      </w:r>
    </w:p>
    <w:p w14:paraId="35ABA4BF" w14:textId="15C6D41D" w:rsidR="0002542A" w:rsidRPr="00621239" w:rsidRDefault="0002542A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Clear down and pack away following lunch</w:t>
      </w:r>
    </w:p>
    <w:p w14:paraId="6B604B94" w14:textId="77777777" w:rsidR="00824216" w:rsidRPr="00621239" w:rsidRDefault="00824216" w:rsidP="0002542A">
      <w:pPr>
        <w:pStyle w:val="Subhead2"/>
        <w:spacing w:before="0" w:after="0"/>
        <w:rPr>
          <w:rFonts w:asciiTheme="majorHAnsi" w:hAnsiTheme="majorHAnsi" w:cstheme="majorHAnsi"/>
        </w:rPr>
      </w:pPr>
    </w:p>
    <w:p w14:paraId="68406F37" w14:textId="77777777" w:rsidR="006B2541" w:rsidRPr="00621239" w:rsidRDefault="00381C59" w:rsidP="0002542A">
      <w:pPr>
        <w:pStyle w:val="Subhead2"/>
        <w:spacing w:before="0" w:after="0"/>
        <w:rPr>
          <w:rFonts w:asciiTheme="majorHAnsi" w:hAnsiTheme="majorHAnsi" w:cstheme="majorHAnsi"/>
        </w:rPr>
      </w:pPr>
      <w:r w:rsidRPr="00621239">
        <w:rPr>
          <w:rFonts w:asciiTheme="majorHAnsi" w:hAnsiTheme="majorHAnsi" w:cstheme="majorHAnsi"/>
        </w:rPr>
        <w:t>Health and safety</w:t>
      </w:r>
    </w:p>
    <w:p w14:paraId="31244499" w14:textId="77777777" w:rsidR="00621239" w:rsidRPr="00621239" w:rsidRDefault="00621239" w:rsidP="00621239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621239">
        <w:rPr>
          <w:rFonts w:asciiTheme="majorHAnsi" w:hAnsiTheme="majorHAnsi" w:cstheme="majorHAnsi"/>
          <w:sz w:val="24"/>
          <w:szCs w:val="24"/>
          <w:lang w:val="en-GB"/>
        </w:rPr>
        <w:t>Ensure that the kitchen and dining area are kept clean and hygienic</w:t>
      </w:r>
    </w:p>
    <w:p w14:paraId="57686D7C" w14:textId="77777777" w:rsidR="00621239" w:rsidRPr="00621239" w:rsidRDefault="00621239" w:rsidP="00621239">
      <w:pPr>
        <w:pStyle w:val="4Bulletedcopyblue"/>
        <w:rPr>
          <w:rFonts w:asciiTheme="majorHAnsi" w:hAnsiTheme="majorHAnsi" w:cstheme="majorHAnsi"/>
          <w:sz w:val="24"/>
          <w:szCs w:val="24"/>
          <w:lang w:val="en-GB"/>
        </w:rPr>
      </w:pPr>
      <w:r w:rsidRPr="00621239">
        <w:rPr>
          <w:rFonts w:asciiTheme="majorHAnsi" w:hAnsiTheme="majorHAnsi" w:cstheme="majorHAnsi"/>
          <w:sz w:val="24"/>
          <w:szCs w:val="24"/>
          <w:lang w:val="en-GB"/>
        </w:rPr>
        <w:t>Ensure that kitchen equipment is used safely and according to operating manuals</w:t>
      </w:r>
    </w:p>
    <w:p w14:paraId="0AF773F7" w14:textId="77777777" w:rsidR="003D17A8" w:rsidRPr="00621239" w:rsidRDefault="003D17A8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Observe pupils and the environment and take action to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minimise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any identified health and safety risks </w:t>
      </w:r>
    </w:p>
    <w:p w14:paraId="52287C2F" w14:textId="77777777" w:rsidR="00381C59" w:rsidRPr="00621239" w:rsidRDefault="006B2541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Deliver first aid to respond to minor incidents and refer any major incidents to a qualified first aider</w:t>
      </w:r>
    </w:p>
    <w:p w14:paraId="7630EC6A" w14:textId="77777777" w:rsidR="006B2541" w:rsidRPr="00621239" w:rsidRDefault="006B2541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Record details of incidents in line with the school’s reporting procedures </w:t>
      </w:r>
    </w:p>
    <w:p w14:paraId="4DEA9A70" w14:textId="77777777" w:rsidR="006B2541" w:rsidRPr="00621239" w:rsidRDefault="00381C59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Be aware of and support pupils with medical/dietary needs</w:t>
      </w:r>
    </w:p>
    <w:p w14:paraId="3C33A550" w14:textId="77777777" w:rsidR="00AE341D" w:rsidRPr="00621239" w:rsidRDefault="00AE341D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Promote the school’s policy around health</w:t>
      </w:r>
      <w:r w:rsidR="005D7039" w:rsidRPr="00621239">
        <w:rPr>
          <w:rFonts w:asciiTheme="majorHAnsi" w:hAnsiTheme="majorHAnsi" w:cstheme="majorHAnsi"/>
          <w:sz w:val="24"/>
          <w:szCs w:val="24"/>
        </w:rPr>
        <w:t>y</w:t>
      </w:r>
      <w:r w:rsidRPr="00621239">
        <w:rPr>
          <w:rFonts w:asciiTheme="majorHAnsi" w:hAnsiTheme="majorHAnsi" w:cstheme="majorHAnsi"/>
          <w:sz w:val="24"/>
          <w:szCs w:val="24"/>
        </w:rPr>
        <w:t xml:space="preserve"> eating to pupils </w:t>
      </w:r>
    </w:p>
    <w:p w14:paraId="2459B3BF" w14:textId="772D2A33" w:rsidR="003D17A8" w:rsidRPr="00621239" w:rsidRDefault="0002542A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Feedback</w:t>
      </w:r>
      <w:r w:rsidR="003D17A8" w:rsidRPr="00621239">
        <w:rPr>
          <w:rFonts w:asciiTheme="majorHAnsi" w:hAnsiTheme="majorHAnsi" w:cstheme="majorHAnsi"/>
          <w:sz w:val="24"/>
          <w:szCs w:val="24"/>
        </w:rPr>
        <w:t xml:space="preserve"> concerns relating to pupils</w:t>
      </w:r>
      <w:r w:rsidR="005D7039" w:rsidRPr="00621239">
        <w:rPr>
          <w:rFonts w:asciiTheme="majorHAnsi" w:hAnsiTheme="majorHAnsi" w:cstheme="majorHAnsi"/>
          <w:sz w:val="24"/>
          <w:szCs w:val="24"/>
        </w:rPr>
        <w:t>’</w:t>
      </w:r>
      <w:r w:rsidR="003D17A8" w:rsidRPr="00621239">
        <w:rPr>
          <w:rFonts w:asciiTheme="majorHAnsi" w:hAnsiTheme="majorHAnsi" w:cstheme="majorHAnsi"/>
          <w:sz w:val="24"/>
          <w:szCs w:val="24"/>
        </w:rPr>
        <w:t xml:space="preserve"> health and safety to a senior member of staff</w:t>
      </w:r>
    </w:p>
    <w:p w14:paraId="20517D61" w14:textId="77777777" w:rsidR="00824216" w:rsidRPr="00621239" w:rsidRDefault="00824216" w:rsidP="0002542A">
      <w:pPr>
        <w:pStyle w:val="Subhead2"/>
        <w:spacing w:before="0" w:after="0"/>
        <w:rPr>
          <w:rFonts w:asciiTheme="majorHAnsi" w:hAnsiTheme="majorHAnsi" w:cstheme="majorHAnsi"/>
        </w:rPr>
      </w:pPr>
    </w:p>
    <w:p w14:paraId="7143C7A7" w14:textId="77777777" w:rsidR="00381C59" w:rsidRPr="00621239" w:rsidRDefault="003D17A8" w:rsidP="0002542A">
      <w:pPr>
        <w:pStyle w:val="Subhead2"/>
        <w:spacing w:before="0" w:after="0"/>
        <w:rPr>
          <w:rFonts w:asciiTheme="majorHAnsi" w:hAnsiTheme="majorHAnsi" w:cstheme="majorHAnsi"/>
        </w:rPr>
      </w:pPr>
      <w:proofErr w:type="spellStart"/>
      <w:r w:rsidRPr="00621239">
        <w:rPr>
          <w:rFonts w:asciiTheme="majorHAnsi" w:hAnsiTheme="majorHAnsi" w:cstheme="majorHAnsi"/>
        </w:rPr>
        <w:t>Behaviour</w:t>
      </w:r>
      <w:proofErr w:type="spellEnd"/>
    </w:p>
    <w:p w14:paraId="504F5491" w14:textId="77777777" w:rsidR="004471F7" w:rsidRPr="00621239" w:rsidRDefault="004471F7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Report any incidents of serious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misbehavio</w:t>
      </w:r>
      <w:r w:rsidR="005D7039" w:rsidRPr="00621239">
        <w:rPr>
          <w:rFonts w:asciiTheme="majorHAnsi" w:hAnsiTheme="majorHAnsi" w:cstheme="majorHAnsi"/>
          <w:sz w:val="24"/>
          <w:szCs w:val="24"/>
        </w:rPr>
        <w:t>u</w:t>
      </w:r>
      <w:r w:rsidRPr="00621239">
        <w:rPr>
          <w:rFonts w:asciiTheme="majorHAnsi" w:hAnsiTheme="majorHAnsi" w:cstheme="majorHAnsi"/>
          <w:sz w:val="24"/>
          <w:szCs w:val="24"/>
        </w:rPr>
        <w:t>r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to the relevant staff member, in line with the school’s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policy</w:t>
      </w:r>
    </w:p>
    <w:p w14:paraId="0E6C251B" w14:textId="77777777" w:rsidR="00C44C02" w:rsidRPr="00621239" w:rsidRDefault="004471F7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Take necessary action to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minimise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disruption and harm to pupils</w:t>
      </w:r>
      <w:r w:rsidR="005D7039" w:rsidRPr="00621239">
        <w:rPr>
          <w:rFonts w:asciiTheme="majorHAnsi" w:hAnsiTheme="majorHAnsi" w:cstheme="majorHAnsi"/>
          <w:sz w:val="24"/>
          <w:szCs w:val="24"/>
        </w:rPr>
        <w:t>,</w:t>
      </w:r>
      <w:r w:rsidRPr="00621239">
        <w:rPr>
          <w:rFonts w:asciiTheme="majorHAnsi" w:hAnsiTheme="majorHAnsi" w:cstheme="majorHAnsi"/>
          <w:sz w:val="24"/>
          <w:szCs w:val="24"/>
        </w:rPr>
        <w:t xml:space="preserve"> in line with the school’s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policy</w:t>
      </w:r>
    </w:p>
    <w:p w14:paraId="65D83BE5" w14:textId="77777777" w:rsidR="004471F7" w:rsidRPr="00621239" w:rsidRDefault="005D7039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Make </w:t>
      </w:r>
      <w:r w:rsidR="004471F7" w:rsidRPr="00621239">
        <w:rPr>
          <w:rFonts w:asciiTheme="majorHAnsi" w:hAnsiTheme="majorHAnsi" w:cstheme="majorHAnsi"/>
          <w:sz w:val="24"/>
          <w:szCs w:val="24"/>
        </w:rPr>
        <w:t xml:space="preserve">sure children tidy up after themselves in the lunch area and when using play resources/equipment </w:t>
      </w:r>
    </w:p>
    <w:p w14:paraId="337EBE26" w14:textId="77777777" w:rsidR="004471F7" w:rsidRPr="00621239" w:rsidRDefault="004471F7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Follow any directions from class teachers on supporting specific pupils with challenging </w:t>
      </w:r>
      <w:proofErr w:type="spellStart"/>
      <w:r w:rsidRPr="00621239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212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7EC474" w14:textId="77777777" w:rsidR="00AE341D" w:rsidRPr="00621239" w:rsidRDefault="00AE341D" w:rsidP="0002542A">
      <w:pPr>
        <w:pStyle w:val="Subhead2"/>
        <w:spacing w:before="0" w:after="0"/>
        <w:rPr>
          <w:rFonts w:asciiTheme="majorHAnsi" w:hAnsiTheme="majorHAnsi" w:cstheme="majorHAnsi"/>
        </w:rPr>
      </w:pPr>
      <w:r w:rsidRPr="00621239">
        <w:rPr>
          <w:rFonts w:asciiTheme="majorHAnsi" w:hAnsiTheme="majorHAnsi" w:cstheme="majorHAnsi"/>
        </w:rPr>
        <w:lastRenderedPageBreak/>
        <w:t xml:space="preserve">Play </w:t>
      </w:r>
    </w:p>
    <w:p w14:paraId="4A437F7D" w14:textId="45DD6630" w:rsidR="00AE341D" w:rsidRPr="00621239" w:rsidRDefault="00EC7A1C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Work alongside our OPAL </w:t>
      </w:r>
      <w:r w:rsidR="0002542A" w:rsidRPr="00621239">
        <w:rPr>
          <w:rFonts w:asciiTheme="majorHAnsi" w:hAnsiTheme="majorHAnsi" w:cstheme="majorHAnsi"/>
          <w:sz w:val="24"/>
          <w:szCs w:val="24"/>
        </w:rPr>
        <w:t xml:space="preserve">Play </w:t>
      </w:r>
      <w:r w:rsidRPr="00621239">
        <w:rPr>
          <w:rFonts w:asciiTheme="majorHAnsi" w:hAnsiTheme="majorHAnsi" w:cstheme="majorHAnsi"/>
          <w:sz w:val="24"/>
          <w:szCs w:val="24"/>
        </w:rPr>
        <w:t>policy</w:t>
      </w:r>
      <w:r w:rsidR="00621239" w:rsidRPr="00621239">
        <w:rPr>
          <w:rFonts w:asciiTheme="majorHAnsi" w:hAnsiTheme="majorHAnsi" w:cstheme="majorHAnsi"/>
          <w:sz w:val="24"/>
          <w:szCs w:val="24"/>
        </w:rPr>
        <w:t xml:space="preserve"> when relevant to role</w:t>
      </w:r>
      <w:r w:rsidR="0002542A" w:rsidRPr="00621239">
        <w:rPr>
          <w:rFonts w:asciiTheme="majorHAnsi" w:hAnsiTheme="majorHAnsi" w:cstheme="majorHAnsi"/>
          <w:sz w:val="24"/>
          <w:szCs w:val="24"/>
        </w:rPr>
        <w:t>.</w:t>
      </w:r>
    </w:p>
    <w:p w14:paraId="1A7EC73D" w14:textId="77777777" w:rsidR="00824216" w:rsidRPr="00621239" w:rsidRDefault="00824216" w:rsidP="0002542A">
      <w:pPr>
        <w:pStyle w:val="Subhead2"/>
        <w:spacing w:before="0" w:after="0"/>
        <w:rPr>
          <w:rFonts w:asciiTheme="majorHAnsi" w:hAnsiTheme="majorHAnsi" w:cstheme="majorHAnsi"/>
        </w:rPr>
      </w:pPr>
    </w:p>
    <w:p w14:paraId="0CAE270F" w14:textId="77777777" w:rsidR="004E0079" w:rsidRPr="00621239" w:rsidRDefault="003D17A8" w:rsidP="0002542A">
      <w:pPr>
        <w:pStyle w:val="Subhead2"/>
        <w:spacing w:before="0" w:after="0"/>
        <w:rPr>
          <w:rFonts w:asciiTheme="majorHAnsi" w:hAnsiTheme="majorHAnsi" w:cstheme="majorHAnsi"/>
        </w:rPr>
      </w:pPr>
      <w:r w:rsidRPr="00621239">
        <w:rPr>
          <w:rFonts w:asciiTheme="majorHAnsi" w:hAnsiTheme="majorHAnsi" w:cstheme="majorHAnsi"/>
        </w:rPr>
        <w:t xml:space="preserve">Safeguarding </w:t>
      </w:r>
    </w:p>
    <w:p w14:paraId="101D3142" w14:textId="77777777" w:rsidR="003D17A8" w:rsidRPr="00621239" w:rsidRDefault="005D7039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Make </w:t>
      </w:r>
      <w:r w:rsidR="003D17A8" w:rsidRPr="00621239">
        <w:rPr>
          <w:rFonts w:asciiTheme="majorHAnsi" w:hAnsiTheme="majorHAnsi" w:cstheme="majorHAnsi"/>
          <w:sz w:val="24"/>
          <w:szCs w:val="24"/>
        </w:rPr>
        <w:t xml:space="preserve">sure pupils </w:t>
      </w:r>
      <w:r w:rsidR="00C44C02" w:rsidRPr="00621239">
        <w:rPr>
          <w:rFonts w:asciiTheme="majorHAnsi" w:hAnsiTheme="majorHAnsi" w:cstheme="majorHAnsi"/>
          <w:sz w:val="24"/>
          <w:szCs w:val="24"/>
        </w:rPr>
        <w:t>remain on the</w:t>
      </w:r>
      <w:r w:rsidR="003D17A8" w:rsidRPr="00621239">
        <w:rPr>
          <w:rFonts w:asciiTheme="majorHAnsi" w:hAnsiTheme="majorHAnsi" w:cstheme="majorHAnsi"/>
          <w:sz w:val="24"/>
          <w:szCs w:val="24"/>
        </w:rPr>
        <w:t xml:space="preserve"> school premises during the midday break </w:t>
      </w:r>
    </w:p>
    <w:p w14:paraId="4AF77D67" w14:textId="77777777" w:rsidR="003D17A8" w:rsidRPr="00621239" w:rsidRDefault="003D17A8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Look out for any unidentified visitors approaching the school and follow the school’s procedures for approaching/reporting individuals </w:t>
      </w:r>
    </w:p>
    <w:p w14:paraId="1392BCC0" w14:textId="77777777" w:rsidR="004E0079" w:rsidRPr="00621239" w:rsidRDefault="004E0079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</w:p>
    <w:p w14:paraId="7F5FCD8A" w14:textId="77777777" w:rsidR="00BE2BC0" w:rsidRPr="00621239" w:rsidRDefault="00BE2BC0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Other areas of responsibility</w:t>
      </w:r>
    </w:p>
    <w:p w14:paraId="195D2564" w14:textId="77777777" w:rsidR="00274BBE" w:rsidRPr="00621239" w:rsidRDefault="004471F7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Read and follow</w:t>
      </w:r>
      <w:r w:rsidR="00274BBE" w:rsidRPr="00621239">
        <w:rPr>
          <w:rFonts w:asciiTheme="majorHAnsi" w:hAnsiTheme="majorHAnsi" w:cstheme="majorHAnsi"/>
          <w:sz w:val="24"/>
          <w:szCs w:val="24"/>
        </w:rPr>
        <w:t xml:space="preserve"> the</w:t>
      </w:r>
      <w:r w:rsidRPr="00621239">
        <w:rPr>
          <w:rFonts w:asciiTheme="majorHAnsi" w:hAnsiTheme="majorHAnsi" w:cstheme="majorHAnsi"/>
          <w:sz w:val="24"/>
          <w:szCs w:val="24"/>
        </w:rPr>
        <w:t xml:space="preserve"> </w:t>
      </w:r>
      <w:r w:rsidR="00E76B40" w:rsidRPr="00621239">
        <w:rPr>
          <w:rFonts w:asciiTheme="majorHAnsi" w:hAnsiTheme="majorHAnsi" w:cstheme="majorHAnsi"/>
          <w:sz w:val="24"/>
          <w:szCs w:val="24"/>
        </w:rPr>
        <w:t>relevant school policies</w:t>
      </w:r>
    </w:p>
    <w:p w14:paraId="2570235A" w14:textId="77777777" w:rsidR="004471F7" w:rsidRPr="00621239" w:rsidRDefault="004471F7" w:rsidP="0002542A">
      <w:pPr>
        <w:pStyle w:val="4Bulletedcopyblue"/>
        <w:spacing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 xml:space="preserve">Undertake training required to </w:t>
      </w:r>
      <w:r w:rsidR="00E76B40" w:rsidRPr="00621239">
        <w:rPr>
          <w:rFonts w:asciiTheme="majorHAnsi" w:hAnsiTheme="majorHAnsi" w:cstheme="majorHAnsi"/>
          <w:sz w:val="24"/>
          <w:szCs w:val="24"/>
        </w:rPr>
        <w:t>develop</w:t>
      </w:r>
      <w:r w:rsidRPr="00621239">
        <w:rPr>
          <w:rFonts w:asciiTheme="majorHAnsi" w:hAnsiTheme="majorHAnsi" w:cstheme="majorHAnsi"/>
          <w:sz w:val="24"/>
          <w:szCs w:val="24"/>
        </w:rPr>
        <w:t xml:space="preserve"> in the role </w:t>
      </w:r>
    </w:p>
    <w:p w14:paraId="5A090C1C" w14:textId="77777777" w:rsidR="00454487" w:rsidRPr="00621239" w:rsidRDefault="00454487" w:rsidP="0002542A">
      <w:pPr>
        <w:pStyle w:val="4Bulletedcopyblue"/>
        <w:numPr>
          <w:ilvl w:val="0"/>
          <w:numId w:val="0"/>
        </w:numPr>
        <w:spacing w:after="0"/>
        <w:ind w:left="340" w:hanging="17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282274E6" w14:textId="77777777" w:rsidR="00454487" w:rsidRPr="00621239" w:rsidRDefault="00454487" w:rsidP="0002542A">
      <w:pPr>
        <w:pStyle w:val="1bodycopy10pt"/>
        <w:spacing w:after="0"/>
        <w:rPr>
          <w:rFonts w:asciiTheme="majorHAnsi" w:hAnsiTheme="majorHAnsi" w:cstheme="majorHAnsi"/>
          <w:sz w:val="24"/>
        </w:rPr>
      </w:pPr>
      <w:r w:rsidRPr="00621239">
        <w:rPr>
          <w:rFonts w:asciiTheme="majorHAnsi" w:hAnsiTheme="majorHAnsi" w:cstheme="majorHAnsi"/>
          <w:sz w:val="24"/>
        </w:rPr>
        <w:t>Please note</w:t>
      </w:r>
      <w:r w:rsidR="005D7039" w:rsidRPr="00621239">
        <w:rPr>
          <w:rFonts w:asciiTheme="majorHAnsi" w:hAnsiTheme="majorHAnsi" w:cstheme="majorHAnsi"/>
          <w:sz w:val="24"/>
        </w:rPr>
        <w:t>:</w:t>
      </w:r>
      <w:r w:rsidRPr="00621239">
        <w:rPr>
          <w:rFonts w:asciiTheme="majorHAnsi" w:hAnsiTheme="majorHAnsi" w:cstheme="majorHAnsi"/>
          <w:sz w:val="24"/>
        </w:rPr>
        <w:t xml:space="preserve"> this is illustrative of the general nature and level of responsibility of the role. It is not a comprehensive list of all tasks that a midday supervisor will carry out. The postholder may be required to do other duties appropriate to the level of the role.</w:t>
      </w:r>
    </w:p>
    <w:p w14:paraId="4CEB7684" w14:textId="77777777" w:rsidR="00454487" w:rsidRPr="00621239" w:rsidRDefault="00454487" w:rsidP="0002542A">
      <w:pPr>
        <w:pStyle w:val="4Bulletedcopyblue"/>
        <w:numPr>
          <w:ilvl w:val="0"/>
          <w:numId w:val="0"/>
        </w:numPr>
        <w:spacing w:after="0"/>
        <w:ind w:left="170" w:hanging="17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15DA7E8A" w14:textId="77777777" w:rsidR="004E0079" w:rsidRPr="00621239" w:rsidRDefault="004E0079" w:rsidP="0002542A">
      <w:pPr>
        <w:pStyle w:val="Heading1"/>
        <w:spacing w:before="0" w:after="0"/>
        <w:rPr>
          <w:rFonts w:asciiTheme="majorHAnsi" w:hAnsiTheme="majorHAnsi" w:cstheme="majorHAnsi"/>
          <w:sz w:val="24"/>
          <w:szCs w:val="24"/>
        </w:rPr>
      </w:pPr>
      <w:r w:rsidRPr="00621239">
        <w:rPr>
          <w:rFonts w:asciiTheme="majorHAnsi" w:hAnsiTheme="majorHAnsi" w:cstheme="majorHAnsi"/>
          <w:sz w:val="24"/>
          <w:szCs w:val="24"/>
        </w:rPr>
        <w:t>Person specification</w:t>
      </w:r>
    </w:p>
    <w:tbl>
      <w:tblPr>
        <w:tblW w:w="10519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6"/>
        <w:gridCol w:w="8983"/>
      </w:tblGrid>
      <w:tr w:rsidR="005C07D2" w:rsidRPr="00621239" w14:paraId="2D58EA67" w14:textId="77777777" w:rsidTr="0002542A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A35219D" w14:textId="77777777" w:rsidR="004E0079" w:rsidRPr="00621239" w:rsidRDefault="004E0079" w:rsidP="0002542A">
            <w:pPr>
              <w:pStyle w:val="1bodycopy10pt"/>
              <w:suppressAutoHyphens/>
              <w:spacing w:after="0"/>
              <w:rPr>
                <w:rFonts w:asciiTheme="majorHAnsi" w:hAnsiTheme="majorHAnsi" w:cstheme="majorHAnsi"/>
                <w:caps/>
                <w:color w:val="F8F8F8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907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357760E" w14:textId="77777777" w:rsidR="004E0079" w:rsidRPr="00621239" w:rsidRDefault="004E0079" w:rsidP="0002542A">
            <w:pPr>
              <w:pStyle w:val="1bodycopy10pt"/>
              <w:suppressAutoHyphens/>
              <w:spacing w:after="0"/>
              <w:rPr>
                <w:rFonts w:asciiTheme="majorHAnsi" w:hAnsiTheme="majorHAnsi" w:cstheme="majorHAnsi"/>
                <w:caps/>
                <w:color w:val="F8F8F8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5C07D2" w:rsidRPr="00621239" w14:paraId="7BA444A4" w14:textId="77777777" w:rsidTr="0002542A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472539CC" w14:textId="77777777" w:rsidR="004E0079" w:rsidRPr="00621239" w:rsidRDefault="0071061F" w:rsidP="0002542A">
            <w:pPr>
              <w:pStyle w:val="Tablebodycopy"/>
              <w:spacing w:after="0"/>
              <w:rPr>
                <w:rFonts w:asciiTheme="majorHAnsi" w:hAnsiTheme="majorHAnsi" w:cstheme="majorHAnsi"/>
                <w:b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b/>
                <w:sz w:val="24"/>
              </w:rPr>
              <w:t xml:space="preserve">Qualifications </w:t>
            </w:r>
            <w:r w:rsidR="009C6703" w:rsidRPr="00621239">
              <w:rPr>
                <w:rFonts w:asciiTheme="majorHAnsi" w:hAnsiTheme="majorHAnsi" w:cstheme="majorHAnsi"/>
                <w:b/>
                <w:sz w:val="24"/>
              </w:rPr>
              <w:br/>
            </w:r>
            <w:r w:rsidRPr="00621239">
              <w:rPr>
                <w:rFonts w:asciiTheme="majorHAnsi" w:hAnsiTheme="majorHAnsi" w:cstheme="majorHAnsi"/>
                <w:b/>
                <w:sz w:val="24"/>
              </w:rPr>
              <w:t>and training</w:t>
            </w:r>
          </w:p>
        </w:tc>
        <w:tc>
          <w:tcPr>
            <w:tcW w:w="9072" w:type="dxa"/>
            <w:tcBorders>
              <w:top w:val="single" w:sz="4" w:space="0" w:color="F8F8F8"/>
            </w:tcBorders>
            <w:shd w:val="clear" w:color="auto" w:fill="auto"/>
          </w:tcPr>
          <w:p w14:paraId="7A2732C7" w14:textId="21A0F6E7" w:rsidR="00C10061" w:rsidRPr="00621239" w:rsidRDefault="00722855" w:rsidP="0002542A">
            <w:pPr>
              <w:pStyle w:val="Tablecopybulleted"/>
              <w:spacing w:after="0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First aid training (or willingness to complete</w:t>
            </w:r>
            <w:r w:rsidR="005D7039" w:rsidRPr="00621239">
              <w:rPr>
                <w:rFonts w:asciiTheme="majorHAnsi" w:hAnsiTheme="majorHAnsi" w:cstheme="majorHAnsi"/>
                <w:sz w:val="24"/>
              </w:rPr>
              <w:t xml:space="preserve"> it</w:t>
            </w:r>
            <w:r w:rsidRPr="00621239">
              <w:rPr>
                <w:rFonts w:asciiTheme="majorHAnsi" w:hAnsiTheme="majorHAnsi" w:cstheme="majorHAnsi"/>
                <w:sz w:val="24"/>
              </w:rPr>
              <w:t>)</w:t>
            </w:r>
          </w:p>
          <w:p w14:paraId="4CD3FD2B" w14:textId="497ADB6B" w:rsidR="004E0079" w:rsidRPr="00621239" w:rsidRDefault="0002542A" w:rsidP="0002542A">
            <w:pPr>
              <w:pStyle w:val="Tablecopybulleted"/>
              <w:spacing w:after="0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Food safety and hygiene training (or willingness to complete it)</w:t>
            </w:r>
          </w:p>
        </w:tc>
      </w:tr>
      <w:tr w:rsidR="004E0079" w:rsidRPr="00621239" w14:paraId="25FC4272" w14:textId="77777777" w:rsidTr="0002542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7EA489A" w14:textId="77777777" w:rsidR="004E0079" w:rsidRPr="00621239" w:rsidRDefault="0071061F" w:rsidP="0002542A">
            <w:pPr>
              <w:pStyle w:val="Tablebodycopy"/>
              <w:spacing w:after="0"/>
              <w:rPr>
                <w:rFonts w:asciiTheme="majorHAnsi" w:hAnsiTheme="majorHAnsi" w:cstheme="majorHAnsi"/>
                <w:b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b/>
                <w:sz w:val="24"/>
              </w:rPr>
              <w:t>Experience</w:t>
            </w:r>
          </w:p>
        </w:tc>
        <w:tc>
          <w:tcPr>
            <w:tcW w:w="9072" w:type="dxa"/>
            <w:shd w:val="clear" w:color="auto" w:fill="auto"/>
            <w:tcMar>
              <w:top w:w="113" w:type="dxa"/>
              <w:bottom w:w="113" w:type="dxa"/>
            </w:tcMar>
          </w:tcPr>
          <w:p w14:paraId="21F0340F" w14:textId="77777777" w:rsidR="00A92858" w:rsidRPr="00621239" w:rsidRDefault="00274BBE" w:rsidP="0002542A">
            <w:pPr>
              <w:pStyle w:val="Tablecopybulleted"/>
              <w:spacing w:after="0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Working</w:t>
            </w:r>
            <w:r w:rsidR="00A92858" w:rsidRPr="00621239">
              <w:rPr>
                <w:rFonts w:asciiTheme="majorHAnsi" w:hAnsiTheme="majorHAnsi" w:cstheme="majorHAnsi"/>
                <w:sz w:val="24"/>
              </w:rPr>
              <w:t xml:space="preserve"> with children or young people </w:t>
            </w:r>
          </w:p>
          <w:p w14:paraId="70812884" w14:textId="4EB28A67" w:rsidR="004E0079" w:rsidRPr="00621239" w:rsidRDefault="00274BBE" w:rsidP="00621239">
            <w:pPr>
              <w:pStyle w:val="Tablecopybulleted"/>
              <w:spacing w:after="0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Working and collaborating within a team </w:t>
            </w:r>
            <w:r w:rsidR="00A92858" w:rsidRPr="00621239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</w:tr>
      <w:tr w:rsidR="004E0079" w:rsidRPr="00621239" w14:paraId="5F84ED13" w14:textId="77777777" w:rsidTr="0002542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98DD7DE" w14:textId="77777777" w:rsidR="004E0079" w:rsidRPr="00621239" w:rsidRDefault="001571A9" w:rsidP="0002542A">
            <w:pPr>
              <w:pStyle w:val="Tablebodycopy"/>
              <w:spacing w:after="0"/>
              <w:rPr>
                <w:rFonts w:asciiTheme="majorHAnsi" w:hAnsiTheme="majorHAnsi" w:cstheme="majorHAnsi"/>
                <w:b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b/>
                <w:sz w:val="24"/>
              </w:rPr>
              <w:t>Skills and knowledge</w:t>
            </w:r>
          </w:p>
        </w:tc>
        <w:tc>
          <w:tcPr>
            <w:tcW w:w="9072" w:type="dxa"/>
            <w:shd w:val="clear" w:color="auto" w:fill="auto"/>
            <w:tcMar>
              <w:top w:w="113" w:type="dxa"/>
              <w:bottom w:w="113" w:type="dxa"/>
            </w:tcMar>
          </w:tcPr>
          <w:p w14:paraId="2C38D242" w14:textId="77777777" w:rsidR="0062123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sz w:val="24"/>
                <w:lang w:val="en-GB"/>
              </w:rPr>
              <w:t xml:space="preserve">An understanding of the routines and challenges of catering in a school environment </w:t>
            </w:r>
          </w:p>
          <w:p w14:paraId="319F524A" w14:textId="77777777" w:rsidR="00B664AA" w:rsidRPr="00621239" w:rsidRDefault="00B664AA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Ability to respond quickly and effectively to issues that arise</w:t>
            </w:r>
          </w:p>
          <w:p w14:paraId="4824B746" w14:textId="77777777" w:rsidR="00E76B40" w:rsidRPr="00621239" w:rsidRDefault="00E76B40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Ability to use own initiative and take action accordingly </w:t>
            </w:r>
          </w:p>
          <w:p w14:paraId="4397E2D4" w14:textId="77777777" w:rsidR="00E76B40" w:rsidRPr="00621239" w:rsidRDefault="00E76B40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Effective communication with adults and children </w:t>
            </w:r>
          </w:p>
          <w:p w14:paraId="34E5B629" w14:textId="77777777" w:rsidR="00E76B40" w:rsidRPr="00621239" w:rsidRDefault="00E76B40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Ability to follow instructions from senior team members </w:t>
            </w:r>
          </w:p>
          <w:p w14:paraId="6B89FFE2" w14:textId="77777777" w:rsidR="00E76B40" w:rsidRPr="00621239" w:rsidRDefault="00E76B40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Ability to </w:t>
            </w:r>
            <w:r w:rsidR="00E705C6" w:rsidRPr="00621239">
              <w:rPr>
                <w:rFonts w:asciiTheme="majorHAnsi" w:hAnsiTheme="majorHAnsi" w:cstheme="majorHAnsi"/>
                <w:sz w:val="24"/>
              </w:rPr>
              <w:t xml:space="preserve">have a firm but fair approach to handling </w:t>
            </w:r>
            <w:proofErr w:type="spellStart"/>
            <w:r w:rsidR="00E705C6" w:rsidRPr="00621239">
              <w:rPr>
                <w:rFonts w:asciiTheme="majorHAnsi" w:hAnsiTheme="majorHAnsi" w:cstheme="majorHAnsi"/>
                <w:sz w:val="24"/>
              </w:rPr>
              <w:t>behaviour</w:t>
            </w:r>
            <w:proofErr w:type="spellEnd"/>
            <w:r w:rsidR="00E705C6" w:rsidRPr="00621239">
              <w:rPr>
                <w:rFonts w:asciiTheme="majorHAnsi" w:hAnsiTheme="majorHAnsi" w:cstheme="majorHAnsi"/>
                <w:sz w:val="24"/>
              </w:rPr>
              <w:t xml:space="preserve"> issues in line with </w:t>
            </w:r>
            <w:r w:rsidR="005D7039" w:rsidRPr="00621239">
              <w:rPr>
                <w:rFonts w:asciiTheme="majorHAnsi" w:hAnsiTheme="majorHAnsi" w:cstheme="majorHAnsi"/>
                <w:sz w:val="24"/>
              </w:rPr>
              <w:t>the school’s</w:t>
            </w:r>
            <w:r w:rsidRPr="00621239">
              <w:rPr>
                <w:rFonts w:asciiTheme="majorHAnsi" w:hAnsiTheme="majorHAnsi" w:cstheme="majorHAnsi"/>
                <w:sz w:val="24"/>
              </w:rPr>
              <w:t xml:space="preserve"> policies </w:t>
            </w:r>
          </w:p>
          <w:p w14:paraId="282A7BC3" w14:textId="37305667" w:rsidR="00E76B40" w:rsidRPr="00621239" w:rsidRDefault="00E76B40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Ability to build effective working relationships with colleagues </w:t>
            </w:r>
          </w:p>
          <w:p w14:paraId="26FD7E51" w14:textId="77777777" w:rsidR="0062123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sz w:val="24"/>
                <w:lang w:val="en-GB"/>
              </w:rPr>
              <w:t>Good literacy and numeracy skills</w:t>
            </w:r>
          </w:p>
          <w:p w14:paraId="65E3A478" w14:textId="77777777" w:rsidR="0062123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sz w:val="24"/>
                <w:lang w:val="en-GB"/>
              </w:rPr>
              <w:t>Good organisational skills</w:t>
            </w:r>
          </w:p>
          <w:p w14:paraId="00DAA8A8" w14:textId="484441CB" w:rsidR="004E007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  <w:lang w:val="en-GB"/>
              </w:rPr>
            </w:pPr>
            <w:r w:rsidRPr="00621239">
              <w:rPr>
                <w:rFonts w:asciiTheme="majorHAnsi" w:hAnsiTheme="majorHAnsi" w:cstheme="majorHAnsi"/>
                <w:sz w:val="24"/>
                <w:lang w:val="en-GB"/>
              </w:rPr>
              <w:t>Ability to multitask and work effectively in a stressful environment</w:t>
            </w:r>
          </w:p>
        </w:tc>
      </w:tr>
      <w:tr w:rsidR="001571A9" w:rsidRPr="00621239" w14:paraId="6E718F10" w14:textId="77777777" w:rsidTr="0002542A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987ED04" w14:textId="77777777" w:rsidR="001571A9" w:rsidRPr="00621239" w:rsidRDefault="001571A9" w:rsidP="0002542A">
            <w:pPr>
              <w:pStyle w:val="Tablebodycopy"/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621239">
              <w:rPr>
                <w:rFonts w:asciiTheme="majorHAnsi" w:hAnsiTheme="majorHAnsi" w:cstheme="majorHAnsi"/>
                <w:b/>
                <w:sz w:val="24"/>
              </w:rPr>
              <w:t>Personal qualities</w:t>
            </w:r>
          </w:p>
        </w:tc>
        <w:tc>
          <w:tcPr>
            <w:tcW w:w="9072" w:type="dxa"/>
            <w:shd w:val="clear" w:color="auto" w:fill="auto"/>
            <w:tcMar>
              <w:top w:w="113" w:type="dxa"/>
              <w:bottom w:w="113" w:type="dxa"/>
            </w:tcMar>
          </w:tcPr>
          <w:p w14:paraId="1E42B92A" w14:textId="77777777" w:rsidR="0062123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Sensitivity and understanding, to help build good relationships with colleagues, pupils and staff</w:t>
            </w:r>
          </w:p>
          <w:p w14:paraId="3E9C5BBD" w14:textId="77777777" w:rsidR="00274BBE" w:rsidRPr="00621239" w:rsidRDefault="00274BBE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 xml:space="preserve">Commitment to supporting and understanding pupil needs </w:t>
            </w:r>
          </w:p>
          <w:p w14:paraId="0F783EB9" w14:textId="77777777" w:rsidR="00274BBE" w:rsidRPr="00621239" w:rsidRDefault="00274BBE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Uphold and promote the ethos and values of the school</w:t>
            </w:r>
          </w:p>
          <w:p w14:paraId="130B099D" w14:textId="77777777" w:rsidR="00274BBE" w:rsidRPr="00621239" w:rsidRDefault="00274BBE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Maintain confidentiality at all times</w:t>
            </w:r>
          </w:p>
          <w:p w14:paraId="297C8DAD" w14:textId="1DA37E24" w:rsidR="00274BBE" w:rsidRPr="00621239" w:rsidRDefault="00274BBE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Commitment to safeguarding, equality, diversity and inclusion</w:t>
            </w:r>
          </w:p>
          <w:p w14:paraId="2A53DDD2" w14:textId="0D9EA187" w:rsidR="001571A9" w:rsidRPr="00621239" w:rsidRDefault="00621239" w:rsidP="00621239">
            <w:pPr>
              <w:pStyle w:val="Tablecopybulleted"/>
              <w:rPr>
                <w:rFonts w:asciiTheme="majorHAnsi" w:hAnsiTheme="majorHAnsi" w:cstheme="majorHAnsi"/>
                <w:sz w:val="24"/>
              </w:rPr>
            </w:pPr>
            <w:r w:rsidRPr="00621239">
              <w:rPr>
                <w:rFonts w:asciiTheme="majorHAnsi" w:hAnsiTheme="majorHAnsi" w:cstheme="majorHAnsi"/>
                <w:sz w:val="24"/>
              </w:rPr>
              <w:t>Resilient, positive, forward looking and enthusiastic about making a difference to children and young people</w:t>
            </w:r>
          </w:p>
        </w:tc>
      </w:tr>
    </w:tbl>
    <w:p w14:paraId="158A477C" w14:textId="77777777" w:rsidR="004E0079" w:rsidRPr="0002542A" w:rsidRDefault="004E0079" w:rsidP="0002542A">
      <w:pPr>
        <w:pStyle w:val="1bodycopy10pt"/>
        <w:spacing w:after="0"/>
        <w:rPr>
          <w:rFonts w:asciiTheme="majorHAnsi" w:hAnsiTheme="majorHAnsi" w:cstheme="majorHAnsi"/>
          <w:sz w:val="22"/>
          <w:szCs w:val="22"/>
          <w:lang w:val="en-GB"/>
        </w:rPr>
      </w:pPr>
    </w:p>
    <w:p w14:paraId="74E51E76" w14:textId="77777777" w:rsidR="001571A9" w:rsidRPr="0002542A" w:rsidRDefault="001571A9" w:rsidP="0002542A">
      <w:pPr>
        <w:pStyle w:val="1bodycopy10pt"/>
        <w:spacing w:after="0"/>
        <w:rPr>
          <w:rFonts w:asciiTheme="majorHAnsi" w:hAnsiTheme="majorHAnsi" w:cstheme="majorHAnsi"/>
          <w:sz w:val="22"/>
          <w:szCs w:val="22"/>
        </w:rPr>
      </w:pPr>
    </w:p>
    <w:sectPr w:rsidR="001571A9" w:rsidRPr="0002542A" w:rsidSect="0002542A">
      <w:headerReference w:type="even" r:id="rId9"/>
      <w:footerReference w:type="first" r:id="rId10"/>
      <w:pgSz w:w="11900" w:h="16840" w:code="9"/>
      <w:pgMar w:top="720" w:right="720" w:bottom="720" w:left="72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C02C" w14:textId="77777777" w:rsidR="00EF4DF5" w:rsidRDefault="00EF4DF5" w:rsidP="00626EDA">
      <w:r>
        <w:separator/>
      </w:r>
    </w:p>
  </w:endnote>
  <w:endnote w:type="continuationSeparator" w:id="0">
    <w:p w14:paraId="0A2D0A85" w14:textId="77777777" w:rsidR="00EF4DF5" w:rsidRDefault="00EF4DF5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0DA4" w14:textId="4C578650" w:rsidR="001B55E2" w:rsidRPr="00510ED3" w:rsidRDefault="00621239" w:rsidP="0002542A">
    <w:pPr>
      <w:pStyle w:val="Footer"/>
      <w:jc w:val="right"/>
      <w:rPr>
        <w:noProof/>
      </w:rPr>
    </w:pPr>
    <w:r>
      <w:rPr>
        <w:color w:val="auto"/>
      </w:rPr>
      <w:t>290626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0AD2" w14:textId="77777777" w:rsidR="00EF4DF5" w:rsidRDefault="00EF4DF5" w:rsidP="00626EDA">
      <w:r>
        <w:separator/>
      </w:r>
    </w:p>
  </w:footnote>
  <w:footnote w:type="continuationSeparator" w:id="0">
    <w:p w14:paraId="652B9866" w14:textId="77777777" w:rsidR="00EF4DF5" w:rsidRDefault="00EF4DF5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180B" w14:textId="77777777" w:rsidR="001B55E2" w:rsidRDefault="00D770D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947B978" wp14:editId="4FA331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239">
      <w:rPr>
        <w:noProof/>
      </w:rPr>
      <w:pict w14:anchorId="42BEF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3"/>
  </w:num>
  <w:num w:numId="12">
    <w:abstractNumId w:val="18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1"/>
  </w:num>
  <w:num w:numId="18">
    <w:abstractNumId w:val="9"/>
  </w:num>
  <w:num w:numId="19">
    <w:abstractNumId w:val="14"/>
  </w:num>
  <w:num w:numId="20">
    <w:abstractNumId w:val="0"/>
  </w:num>
  <w:num w:numId="21">
    <w:abstractNumId w:val="5"/>
  </w:num>
  <w:num w:numId="22">
    <w:abstractNumId w:val="8"/>
  </w:num>
  <w:num w:numId="23">
    <w:abstractNumId w:val="12"/>
  </w:num>
  <w:num w:numId="24">
    <w:abstractNumId w:val="13"/>
  </w:num>
  <w:num w:numId="25">
    <w:abstractNumId w:val="17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E2"/>
    <w:rsid w:val="00015B1A"/>
    <w:rsid w:val="0002254B"/>
    <w:rsid w:val="0002542A"/>
    <w:rsid w:val="00026691"/>
    <w:rsid w:val="00035146"/>
    <w:rsid w:val="00082050"/>
    <w:rsid w:val="000A569F"/>
    <w:rsid w:val="000B77E5"/>
    <w:rsid w:val="000F5932"/>
    <w:rsid w:val="001201E4"/>
    <w:rsid w:val="001357C9"/>
    <w:rsid w:val="001571A9"/>
    <w:rsid w:val="0017045F"/>
    <w:rsid w:val="001978C4"/>
    <w:rsid w:val="001A1C3E"/>
    <w:rsid w:val="001A7BA7"/>
    <w:rsid w:val="001B55E2"/>
    <w:rsid w:val="001E3CA3"/>
    <w:rsid w:val="00235450"/>
    <w:rsid w:val="00274BBE"/>
    <w:rsid w:val="00275D5E"/>
    <w:rsid w:val="00297050"/>
    <w:rsid w:val="002E16E7"/>
    <w:rsid w:val="002F4E11"/>
    <w:rsid w:val="0031382E"/>
    <w:rsid w:val="00326044"/>
    <w:rsid w:val="003365A2"/>
    <w:rsid w:val="00375061"/>
    <w:rsid w:val="00377284"/>
    <w:rsid w:val="00381C59"/>
    <w:rsid w:val="003919E2"/>
    <w:rsid w:val="003B2EB4"/>
    <w:rsid w:val="003B49DC"/>
    <w:rsid w:val="003C1D02"/>
    <w:rsid w:val="003D17A8"/>
    <w:rsid w:val="003F2BD9"/>
    <w:rsid w:val="003F6230"/>
    <w:rsid w:val="003F7EE1"/>
    <w:rsid w:val="004471F7"/>
    <w:rsid w:val="00454487"/>
    <w:rsid w:val="0046056C"/>
    <w:rsid w:val="0046077F"/>
    <w:rsid w:val="00465755"/>
    <w:rsid w:val="004750A7"/>
    <w:rsid w:val="00484696"/>
    <w:rsid w:val="00492175"/>
    <w:rsid w:val="004944EE"/>
    <w:rsid w:val="004B05BB"/>
    <w:rsid w:val="004B3C9A"/>
    <w:rsid w:val="004B4138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D7039"/>
    <w:rsid w:val="00621239"/>
    <w:rsid w:val="0062626B"/>
    <w:rsid w:val="00626EDA"/>
    <w:rsid w:val="00680CD2"/>
    <w:rsid w:val="006932D2"/>
    <w:rsid w:val="006B2541"/>
    <w:rsid w:val="006D0288"/>
    <w:rsid w:val="006F569D"/>
    <w:rsid w:val="006F5A8D"/>
    <w:rsid w:val="006F7E8A"/>
    <w:rsid w:val="007070A1"/>
    <w:rsid w:val="0071061F"/>
    <w:rsid w:val="00722855"/>
    <w:rsid w:val="0072620F"/>
    <w:rsid w:val="00735B7D"/>
    <w:rsid w:val="00740AC8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24216"/>
    <w:rsid w:val="00834149"/>
    <w:rsid w:val="00837C40"/>
    <w:rsid w:val="008472C3"/>
    <w:rsid w:val="00853265"/>
    <w:rsid w:val="00874C73"/>
    <w:rsid w:val="00875E0D"/>
    <w:rsid w:val="00877394"/>
    <w:rsid w:val="008941E7"/>
    <w:rsid w:val="008C1253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203F9"/>
    <w:rsid w:val="00A466EE"/>
    <w:rsid w:val="00A62B49"/>
    <w:rsid w:val="00A92858"/>
    <w:rsid w:val="00AA6E73"/>
    <w:rsid w:val="00AD3666"/>
    <w:rsid w:val="00AD407A"/>
    <w:rsid w:val="00AD4706"/>
    <w:rsid w:val="00AE341D"/>
    <w:rsid w:val="00B4263C"/>
    <w:rsid w:val="00B5559F"/>
    <w:rsid w:val="00B61796"/>
    <w:rsid w:val="00B664AA"/>
    <w:rsid w:val="00B6679E"/>
    <w:rsid w:val="00B717A9"/>
    <w:rsid w:val="00B846C2"/>
    <w:rsid w:val="00B95F60"/>
    <w:rsid w:val="00BE2BC0"/>
    <w:rsid w:val="00BE3E54"/>
    <w:rsid w:val="00C10061"/>
    <w:rsid w:val="00C44C02"/>
    <w:rsid w:val="00C4731F"/>
    <w:rsid w:val="00C4780B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474D1"/>
    <w:rsid w:val="00D508B4"/>
    <w:rsid w:val="00D770D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05C6"/>
    <w:rsid w:val="00E763E4"/>
    <w:rsid w:val="00E76B40"/>
    <w:rsid w:val="00E82606"/>
    <w:rsid w:val="00E9136B"/>
    <w:rsid w:val="00EC7A1C"/>
    <w:rsid w:val="00EF22F0"/>
    <w:rsid w:val="00EF4DF5"/>
    <w:rsid w:val="00EF631F"/>
    <w:rsid w:val="00F02A4E"/>
    <w:rsid w:val="00F139E0"/>
    <w:rsid w:val="00F519DC"/>
    <w:rsid w:val="00F82220"/>
    <w:rsid w:val="00F84228"/>
    <w:rsid w:val="00F9563C"/>
    <w:rsid w:val="00F97695"/>
    <w:rsid w:val="00FA4EC5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A61668"/>
  <w15:chartTrackingRefBased/>
  <w15:docId w15:val="{03AA51FD-D684-40F1-842C-7529212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CommentReference">
    <w:name w:val="annotation reference"/>
    <w:uiPriority w:val="99"/>
    <w:semiHidden/>
    <w:unhideWhenUsed/>
    <w:rsid w:val="00391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9E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19E2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19E2"/>
    <w:rPr>
      <w:rFonts w:eastAsia="MS Mincho"/>
      <w:b/>
      <w:bCs/>
      <w:lang w:val="en-US" w:eastAsia="en-US"/>
    </w:rPr>
  </w:style>
  <w:style w:type="paragraph" w:styleId="Revision">
    <w:name w:val="Revision"/>
    <w:hidden/>
    <w:uiPriority w:val="99"/>
    <w:semiHidden/>
    <w:rsid w:val="003919E2"/>
    <w:rPr>
      <w:rFonts w:eastAsia="MS Mincho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621239"/>
    <w:pPr>
      <w:numPr>
        <w:numId w:val="26"/>
      </w:numPr>
      <w:ind w:right="284"/>
    </w:pPr>
    <w:rPr>
      <w:rFonts w:cs="Arial"/>
      <w:szCs w:val="20"/>
    </w:rPr>
  </w:style>
  <w:style w:type="paragraph" w:customStyle="1" w:styleId="7Tablecopybulleted">
    <w:name w:val="7 Table copy bulleted"/>
    <w:basedOn w:val="Normal"/>
    <w:qFormat/>
    <w:rsid w:val="00621239"/>
    <w:pPr>
      <w:numPr>
        <w:numId w:val="28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62123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239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%20Lamb\Downloads\TK-model-job-description-and-person-specification-template-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B400A729-C0D1-43F8-9792-40C50E6E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Links>
    <vt:vector size="12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Lamb</dc:creator>
  <cp:keywords/>
  <dc:description/>
  <cp:lastModifiedBy>Nichola Chesterton</cp:lastModifiedBy>
  <cp:revision>2</cp:revision>
  <cp:lastPrinted>2018-10-02T14:43:00Z</cp:lastPrinted>
  <dcterms:created xsi:type="dcterms:W3CDTF">2026-06-29T10:57:00Z</dcterms:created>
  <dcterms:modified xsi:type="dcterms:W3CDTF">2026-06-29T10:57:00Z</dcterms:modified>
</cp:coreProperties>
</file>