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A9D71" w14:textId="032FA89B" w:rsidR="00DF3FE9" w:rsidRDefault="002977B8" w:rsidP="00A9430C">
      <w:pPr>
        <w:rPr>
          <w:rFonts w:cs="Arial"/>
          <w:b/>
          <w:bCs/>
          <w:sz w:val="36"/>
          <w:szCs w:val="36"/>
        </w:rPr>
      </w:pPr>
      <w:r>
        <w:rPr>
          <w:rFonts w:cs="Arial"/>
          <w:b/>
          <w:bCs/>
          <w:noProof/>
          <w:sz w:val="36"/>
          <w:szCs w:val="36"/>
        </w:rPr>
        <w:drawing>
          <wp:anchor distT="0" distB="0" distL="114300" distR="114300" simplePos="0" relativeHeight="251658240" behindDoc="0" locked="0" layoutInCell="1" allowOverlap="1" wp14:anchorId="5663EF7D" wp14:editId="4D3F8463">
            <wp:simplePos x="0" y="0"/>
            <wp:positionH relativeFrom="page">
              <wp:align>right</wp:align>
            </wp:positionH>
            <wp:positionV relativeFrom="paragraph">
              <wp:posOffset>-1193705</wp:posOffset>
            </wp:positionV>
            <wp:extent cx="7545321" cy="10672549"/>
            <wp:effectExtent l="0" t="0" r="0" b="0"/>
            <wp:wrapNone/>
            <wp:docPr id="1706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779" name="Picture 17063779"/>
                    <pic:cNvPicPr/>
                  </pic:nvPicPr>
                  <pic:blipFill>
                    <a:blip r:embed="rId11">
                      <a:extLst>
                        <a:ext uri="{28A0092B-C50C-407E-A947-70E740481C1C}">
                          <a14:useLocalDpi xmlns:a14="http://schemas.microsoft.com/office/drawing/2010/main" val="0"/>
                        </a:ext>
                      </a:extLst>
                    </a:blip>
                    <a:stretch>
                      <a:fillRect/>
                    </a:stretch>
                  </pic:blipFill>
                  <pic:spPr>
                    <a:xfrm>
                      <a:off x="0" y="0"/>
                      <a:ext cx="7545321" cy="10672549"/>
                    </a:xfrm>
                    <a:prstGeom prst="rect">
                      <a:avLst/>
                    </a:prstGeom>
                  </pic:spPr>
                </pic:pic>
              </a:graphicData>
            </a:graphic>
            <wp14:sizeRelH relativeFrom="margin">
              <wp14:pctWidth>0</wp14:pctWidth>
            </wp14:sizeRelH>
            <wp14:sizeRelV relativeFrom="margin">
              <wp14:pctHeight>0</wp14:pctHeight>
            </wp14:sizeRelV>
          </wp:anchor>
        </w:drawing>
      </w:r>
    </w:p>
    <w:p w14:paraId="670CEDA3" w14:textId="1D60ADF2" w:rsidR="00AA673F" w:rsidRDefault="00AA673F" w:rsidP="00A9430C">
      <w:pPr>
        <w:rPr>
          <w:rFonts w:cs="Arial"/>
          <w:b/>
          <w:bCs/>
          <w:sz w:val="36"/>
          <w:szCs w:val="36"/>
        </w:rPr>
      </w:pPr>
    </w:p>
    <w:p w14:paraId="7605787A" w14:textId="77777777" w:rsidR="00307F85" w:rsidRDefault="00307F85" w:rsidP="00B740DA">
      <w:pPr>
        <w:jc w:val="both"/>
        <w:rPr>
          <w:rFonts w:cs="Arial"/>
          <w:b/>
          <w:bCs/>
          <w:sz w:val="36"/>
          <w:szCs w:val="36"/>
        </w:rPr>
      </w:pPr>
    </w:p>
    <w:p w14:paraId="4AEBE099" w14:textId="77777777" w:rsidR="00DA7E75" w:rsidRDefault="00DA7E75" w:rsidP="00222B0C">
      <w:pPr>
        <w:ind w:right="-1054" w:hanging="1440"/>
        <w:jc w:val="center"/>
        <w:rPr>
          <w:rFonts w:cs="Arial"/>
          <w:b/>
          <w:bCs/>
          <w:noProof/>
          <w:sz w:val="36"/>
          <w:szCs w:val="36"/>
        </w:rPr>
      </w:pPr>
    </w:p>
    <w:p w14:paraId="56142639" w14:textId="77777777" w:rsidR="00222B0C" w:rsidRDefault="00222B0C" w:rsidP="00124934">
      <w:pPr>
        <w:ind w:right="-1054"/>
        <w:jc w:val="both"/>
        <w:rPr>
          <w:rFonts w:cs="Arial"/>
          <w:b/>
          <w:bCs/>
          <w:noProof/>
          <w:sz w:val="36"/>
          <w:szCs w:val="36"/>
        </w:rPr>
      </w:pPr>
    </w:p>
    <w:p w14:paraId="5E0B2DF9" w14:textId="3D4364B5" w:rsidR="00222B0C" w:rsidRDefault="00222B0C" w:rsidP="00B740DA">
      <w:pPr>
        <w:ind w:right="-1054" w:hanging="1440"/>
        <w:jc w:val="both"/>
        <w:rPr>
          <w:rFonts w:cs="Arial"/>
          <w:b/>
          <w:bCs/>
          <w:noProof/>
          <w:sz w:val="36"/>
          <w:szCs w:val="36"/>
        </w:rPr>
      </w:pPr>
    </w:p>
    <w:p w14:paraId="6DEF9E6B" w14:textId="69D23F28" w:rsidR="00307F85" w:rsidRDefault="00307F85" w:rsidP="00B740DA">
      <w:pPr>
        <w:ind w:right="-1054" w:hanging="1440"/>
        <w:jc w:val="both"/>
        <w:rPr>
          <w:rFonts w:cs="Arial"/>
          <w:b/>
          <w:bCs/>
          <w:sz w:val="48"/>
          <w:szCs w:val="36"/>
        </w:rPr>
      </w:pPr>
    </w:p>
    <w:p w14:paraId="1C9D5D78" w14:textId="77777777" w:rsidR="00731802" w:rsidRDefault="00731802" w:rsidP="00B740DA">
      <w:pPr>
        <w:ind w:right="-1054" w:hanging="1440"/>
        <w:jc w:val="right"/>
        <w:rPr>
          <w:rFonts w:cs="Arial"/>
          <w:b/>
          <w:bCs/>
          <w:sz w:val="48"/>
          <w:szCs w:val="36"/>
        </w:rPr>
      </w:pPr>
    </w:p>
    <w:p w14:paraId="568120AC" w14:textId="77777777" w:rsidR="000F77FE" w:rsidRDefault="00AA673F" w:rsidP="002977B8">
      <w:pPr>
        <w:spacing w:after="0" w:line="240" w:lineRule="auto"/>
        <w:rPr>
          <w:rFonts w:cs="Arial"/>
          <w:b/>
          <w:bCs/>
          <w:sz w:val="36"/>
          <w:szCs w:val="36"/>
        </w:rPr>
      </w:pPr>
      <w:r>
        <w:rPr>
          <w:rFonts w:cs="Arial"/>
          <w:b/>
          <w:bCs/>
          <w:sz w:val="36"/>
          <w:szCs w:val="36"/>
        </w:rPr>
        <w:br w:type="page"/>
      </w:r>
    </w:p>
    <w:p w14:paraId="52E68D34" w14:textId="1E55671A" w:rsidR="000F77FE" w:rsidRDefault="000F77FE" w:rsidP="002977B8">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lastRenderedPageBreak/>
        <w:t>Welcome from the Ch</w:t>
      </w:r>
      <w:r w:rsidR="002D0FF1">
        <w:rPr>
          <w:rFonts w:asciiTheme="majorHAnsi" w:eastAsiaTheme="majorEastAsia" w:hAnsiTheme="majorHAnsi" w:cstheme="majorBidi"/>
          <w:b/>
          <w:bCs/>
          <w:sz w:val="32"/>
          <w:szCs w:val="32"/>
        </w:rPr>
        <w:t>ief Exe</w:t>
      </w:r>
      <w:r w:rsidR="00A43DCF">
        <w:rPr>
          <w:rFonts w:asciiTheme="majorHAnsi" w:eastAsiaTheme="majorEastAsia" w:hAnsiTheme="majorHAnsi" w:cstheme="majorBidi"/>
          <w:b/>
          <w:bCs/>
          <w:sz w:val="32"/>
          <w:szCs w:val="32"/>
        </w:rPr>
        <w:t>cutive</w:t>
      </w:r>
      <w:r w:rsidR="00C26BB7">
        <w:rPr>
          <w:rFonts w:asciiTheme="majorHAnsi" w:eastAsiaTheme="majorEastAsia" w:hAnsiTheme="majorHAnsi" w:cstheme="majorBidi"/>
          <w:b/>
          <w:bCs/>
          <w:sz w:val="32"/>
          <w:szCs w:val="32"/>
        </w:rPr>
        <w:t xml:space="preserve"> Officer</w:t>
      </w:r>
    </w:p>
    <w:p w14:paraId="1F04BBB6" w14:textId="77777777" w:rsidR="00C91DC4" w:rsidRDefault="00C91DC4" w:rsidP="002977B8">
      <w:pPr>
        <w:spacing w:after="0" w:line="240" w:lineRule="auto"/>
        <w:rPr>
          <w:rFonts w:asciiTheme="majorHAnsi" w:eastAsiaTheme="majorEastAsia" w:hAnsiTheme="majorHAnsi" w:cstheme="majorBidi"/>
          <w:b/>
          <w:bCs/>
          <w:sz w:val="32"/>
          <w:szCs w:val="32"/>
        </w:rPr>
      </w:pPr>
    </w:p>
    <w:p w14:paraId="57AEDC4E" w14:textId="53B24F2A"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Thank you for expressing an interest in the post of </w:t>
      </w:r>
      <w:r>
        <w:rPr>
          <w:rFonts w:ascii="Aptos" w:eastAsia="Aptos" w:hAnsi="Aptos" w:cs="Aptos"/>
          <w:color w:val="000000" w:themeColor="text1"/>
          <w:sz w:val="24"/>
          <w:szCs w:val="24"/>
        </w:rPr>
        <w:t>Head of Boarding</w:t>
      </w:r>
      <w:r w:rsidRPr="00C91DC4">
        <w:rPr>
          <w:rFonts w:ascii="Aptos" w:eastAsia="Aptos" w:hAnsi="Aptos" w:cs="Aptos"/>
          <w:color w:val="000000" w:themeColor="text1"/>
          <w:sz w:val="24"/>
          <w:szCs w:val="24"/>
        </w:rPr>
        <w:t xml:space="preserve"> at Sexey’s School, a member of the Quantock Education Trust (QET).  </w:t>
      </w:r>
    </w:p>
    <w:p w14:paraId="6A4675B9" w14:textId="77777777" w:rsidR="00C91DC4" w:rsidRPr="00C91DC4" w:rsidRDefault="00C91DC4" w:rsidP="00C91DC4">
      <w:pPr>
        <w:spacing w:after="0" w:line="240" w:lineRule="auto"/>
        <w:rPr>
          <w:rFonts w:ascii="Aptos" w:eastAsia="Aptos" w:hAnsi="Aptos" w:cs="Aptos"/>
          <w:color w:val="000000" w:themeColor="text1"/>
          <w:sz w:val="24"/>
          <w:szCs w:val="24"/>
        </w:rPr>
      </w:pPr>
    </w:p>
    <w:p w14:paraId="2C1F2ECC"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The Quantock Education Trust is a fantastic organisation to be part of. Founded in 2016, the QET comprises a cross-phase and mixed group (church/non-church) of schools in Somerset. The current member schools are Haygrove School, </w:t>
      </w:r>
      <w:proofErr w:type="spellStart"/>
      <w:r w:rsidRPr="00C91DC4">
        <w:rPr>
          <w:rFonts w:ascii="Aptos" w:eastAsia="Aptos" w:hAnsi="Aptos" w:cs="Aptos"/>
          <w:color w:val="000000" w:themeColor="text1"/>
          <w:sz w:val="24"/>
          <w:szCs w:val="24"/>
        </w:rPr>
        <w:t>Spaxton</w:t>
      </w:r>
      <w:proofErr w:type="spellEnd"/>
      <w:r w:rsidRPr="00C91DC4">
        <w:rPr>
          <w:rFonts w:ascii="Aptos" w:eastAsia="Aptos" w:hAnsi="Aptos" w:cs="Aptos"/>
          <w:color w:val="000000" w:themeColor="text1"/>
          <w:sz w:val="24"/>
          <w:szCs w:val="24"/>
        </w:rPr>
        <w:t xml:space="preserve"> C of E Primary School, Stogursey C of E Primary School, Sexey’s School and most recently, </w:t>
      </w:r>
      <w:proofErr w:type="spellStart"/>
      <w:r w:rsidRPr="00C91DC4">
        <w:rPr>
          <w:rFonts w:ascii="Aptos" w:eastAsia="Aptos" w:hAnsi="Aptos" w:cs="Aptos"/>
          <w:color w:val="000000" w:themeColor="text1"/>
          <w:sz w:val="24"/>
          <w:szCs w:val="24"/>
        </w:rPr>
        <w:t>Haselbury</w:t>
      </w:r>
      <w:proofErr w:type="spellEnd"/>
      <w:r w:rsidRPr="00C91DC4">
        <w:rPr>
          <w:rFonts w:ascii="Aptos" w:eastAsia="Aptos" w:hAnsi="Aptos" w:cs="Aptos"/>
          <w:color w:val="000000" w:themeColor="text1"/>
          <w:sz w:val="24"/>
          <w:szCs w:val="24"/>
        </w:rPr>
        <w:t xml:space="preserve"> </w:t>
      </w:r>
      <w:proofErr w:type="spellStart"/>
      <w:r w:rsidRPr="00C91DC4">
        <w:rPr>
          <w:rFonts w:ascii="Aptos" w:eastAsia="Aptos" w:hAnsi="Aptos" w:cs="Aptos"/>
          <w:color w:val="000000" w:themeColor="text1"/>
          <w:sz w:val="24"/>
          <w:szCs w:val="24"/>
        </w:rPr>
        <w:t>Plucknett</w:t>
      </w:r>
      <w:proofErr w:type="spellEnd"/>
      <w:r w:rsidRPr="00C91DC4">
        <w:rPr>
          <w:rFonts w:ascii="Aptos" w:eastAsia="Aptos" w:hAnsi="Aptos" w:cs="Aptos"/>
          <w:color w:val="000000" w:themeColor="text1"/>
          <w:sz w:val="24"/>
          <w:szCs w:val="24"/>
        </w:rPr>
        <w:t xml:space="preserve"> C of E Primary School, Merriott Primary School, St Bartholomew’s C of E Primary School and Ashlands C of E Primary School have joined in the Crewkerne area.  All schools within the Trust share a common vision and ambition to improve the life opportunities of all the children and young people in their community.  What binds them is a strong sense of collective responsibility for the education of all children between 2 and 18, that seeks to remove any inhibiting factors associated with growing up in a rural community, particularly for those families in circumstances of deprivation.  All member schools must commit to protect the religious character of their schools (where relevant) as well as the individual ethos and diversity of each school community.  We work very closely with the Diocese, and collaboration across our family of schools and our wider community, sits at the heart of our values.  </w:t>
      </w:r>
    </w:p>
    <w:p w14:paraId="53ABEACB" w14:textId="77777777" w:rsidR="00C91DC4" w:rsidRPr="00C91DC4" w:rsidRDefault="00C91DC4" w:rsidP="00C91DC4">
      <w:pPr>
        <w:spacing w:after="0" w:line="240" w:lineRule="auto"/>
        <w:rPr>
          <w:rFonts w:ascii="Aptos" w:eastAsia="Aptos" w:hAnsi="Aptos" w:cs="Aptos"/>
          <w:color w:val="000000" w:themeColor="text1"/>
          <w:sz w:val="24"/>
          <w:szCs w:val="24"/>
        </w:rPr>
      </w:pPr>
    </w:p>
    <w:p w14:paraId="055B4FD5"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You will have gained from the website a snapshot of the culture, ethos, and support that we cultivate within our Trust. Life in the Quantock Education Trust is vibrant, dynamic and fast paced. Integral to the development of the Trust is the importance of building capacity, sharing best practice and promoting excellence in teaching and learning from the very start of the academic journey through to the age of 18. We are passionate about developing the whole-child, through a high-quality curriculum and programme of character education that will enable each child to develop into a well-rounded and good citizen with a lifelong passion for learning and ambition to succeed.  </w:t>
      </w:r>
    </w:p>
    <w:p w14:paraId="1B1248F1" w14:textId="77777777" w:rsidR="00C91DC4" w:rsidRPr="00C91DC4" w:rsidRDefault="00C91DC4" w:rsidP="00C91DC4">
      <w:pPr>
        <w:spacing w:after="0" w:line="240" w:lineRule="auto"/>
        <w:rPr>
          <w:rFonts w:ascii="Aptos" w:eastAsia="Aptos" w:hAnsi="Aptos" w:cs="Aptos"/>
          <w:color w:val="000000" w:themeColor="text1"/>
          <w:sz w:val="24"/>
          <w:szCs w:val="24"/>
        </w:rPr>
      </w:pPr>
    </w:p>
    <w:p w14:paraId="2784FF9F"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We believe that at the heart of school improvement there is a need for a strong culture in which relationships are key to effective and productive collaboration. We are also keen to support the sustainability of our small local schools, ensuring equity of access to opportunities, curricular and non-curricular, particularly for those children and families who live in remote areas. As a multi-academy trust, we are committed to the development of talent and personal growth through an evolving high quality professional development offer, and access to some of the best regional and national experts in their fields. </w:t>
      </w:r>
    </w:p>
    <w:p w14:paraId="344F47D6" w14:textId="77777777" w:rsidR="00C91DC4" w:rsidRPr="00C91DC4" w:rsidRDefault="00C91DC4" w:rsidP="00C91DC4">
      <w:pPr>
        <w:spacing w:after="0" w:line="240" w:lineRule="auto"/>
        <w:rPr>
          <w:rFonts w:ascii="Aptos" w:eastAsia="Aptos" w:hAnsi="Aptos" w:cs="Aptos"/>
          <w:color w:val="000000" w:themeColor="text1"/>
          <w:sz w:val="24"/>
          <w:szCs w:val="24"/>
        </w:rPr>
      </w:pPr>
    </w:p>
    <w:p w14:paraId="6083A4BF"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These are very exciting times for our </w:t>
      </w:r>
      <w:proofErr w:type="gramStart"/>
      <w:r w:rsidRPr="00C91DC4">
        <w:rPr>
          <w:rFonts w:ascii="Aptos" w:eastAsia="Aptos" w:hAnsi="Aptos" w:cs="Aptos"/>
          <w:color w:val="000000" w:themeColor="text1"/>
          <w:sz w:val="24"/>
          <w:szCs w:val="24"/>
        </w:rPr>
        <w:t>Trust</w:t>
      </w:r>
      <w:proofErr w:type="gramEnd"/>
      <w:r w:rsidRPr="00C91DC4">
        <w:rPr>
          <w:rFonts w:ascii="Aptos" w:eastAsia="Aptos" w:hAnsi="Aptos" w:cs="Aptos"/>
          <w:color w:val="000000" w:themeColor="text1"/>
          <w:sz w:val="24"/>
          <w:szCs w:val="24"/>
        </w:rPr>
        <w:t xml:space="preserve"> and we are keen to recruit ambitious, enthusiastic and highly committed professionals who are keen to develop their career with us.  </w:t>
      </w:r>
    </w:p>
    <w:p w14:paraId="35542295" w14:textId="77777777" w:rsidR="00C91DC4" w:rsidRPr="00C91DC4" w:rsidRDefault="00C91DC4" w:rsidP="00C91DC4">
      <w:pPr>
        <w:spacing w:after="0" w:line="240" w:lineRule="auto"/>
        <w:rPr>
          <w:rFonts w:ascii="Aptos" w:eastAsia="Aptos" w:hAnsi="Aptos" w:cs="Aptos"/>
          <w:color w:val="000000" w:themeColor="text1"/>
          <w:sz w:val="24"/>
          <w:szCs w:val="24"/>
        </w:rPr>
      </w:pPr>
    </w:p>
    <w:p w14:paraId="0740A441" w14:textId="4944246E"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vision is: </w:t>
      </w:r>
    </w:p>
    <w:p w14:paraId="55EA17AC"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“To enrich life opportunities for all members of our Trust community, working and learning together with aspiration,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ambition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and care, in our schools and wider society”. </w:t>
      </w:r>
    </w:p>
    <w:p w14:paraId="109AF4F5" w14:textId="77777777" w:rsidR="00C91DC4" w:rsidRPr="00C91DC4" w:rsidRDefault="00C91DC4" w:rsidP="00C91DC4">
      <w:pPr>
        <w:spacing w:after="0" w:line="240" w:lineRule="auto"/>
        <w:rPr>
          <w:rFonts w:ascii="Aptos" w:eastAsia="Aptos" w:hAnsi="Aptos" w:cs="Aptos"/>
          <w:color w:val="000000" w:themeColor="text1"/>
          <w:sz w:val="24"/>
          <w:szCs w:val="24"/>
        </w:rPr>
      </w:pPr>
    </w:p>
    <w:p w14:paraId="23B41BD2"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 </w:t>
      </w:r>
    </w:p>
    <w:p w14:paraId="4F9BFF56" w14:textId="77777777" w:rsidR="00C91DC4" w:rsidRPr="00C91DC4" w:rsidRDefault="00C91DC4" w:rsidP="00C91DC4">
      <w:pPr>
        <w:spacing w:after="0" w:line="240" w:lineRule="auto"/>
        <w:rPr>
          <w:rFonts w:ascii="Aptos" w:eastAsia="Aptos" w:hAnsi="Aptos" w:cs="Aptos"/>
          <w:color w:val="000000" w:themeColor="text1"/>
          <w:sz w:val="24"/>
          <w:szCs w:val="24"/>
        </w:rPr>
      </w:pPr>
    </w:p>
    <w:p w14:paraId="2E9F5AFD"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lastRenderedPageBreak/>
        <w:t xml:space="preserve"> </w:t>
      </w:r>
    </w:p>
    <w:p w14:paraId="32726019" w14:textId="77777777" w:rsidR="00C91DC4" w:rsidRPr="00C91DC4" w:rsidRDefault="00C91DC4" w:rsidP="00C91DC4">
      <w:pPr>
        <w:spacing w:after="0" w:line="240" w:lineRule="auto"/>
        <w:rPr>
          <w:rFonts w:ascii="Aptos" w:eastAsia="Aptos" w:hAnsi="Aptos" w:cs="Aptos"/>
          <w:color w:val="000000" w:themeColor="text1"/>
          <w:sz w:val="24"/>
          <w:szCs w:val="24"/>
        </w:rPr>
      </w:pPr>
    </w:p>
    <w:p w14:paraId="0F64363A" w14:textId="4899B0CB"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values are: </w:t>
      </w:r>
      <w:r w:rsidRPr="00C91DC4">
        <w:rPr>
          <w:rFonts w:ascii="Aptos" w:eastAsia="Aptos" w:hAnsi="Aptos" w:cs="Aptos"/>
          <w:color w:val="000000" w:themeColor="text1"/>
          <w:sz w:val="24"/>
          <w:szCs w:val="24"/>
        </w:rPr>
        <w:tab/>
        <w:t xml:space="preserve"> </w:t>
      </w:r>
    </w:p>
    <w:p w14:paraId="79938ECE" w14:textId="60B0C5A9"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Uniqueness</w:t>
      </w:r>
      <w:r w:rsidRPr="00C91DC4">
        <w:rPr>
          <w:rFonts w:ascii="Aptos" w:eastAsia="Aptos" w:hAnsi="Aptos" w:cs="Aptos"/>
          <w:color w:val="000000" w:themeColor="text1"/>
          <w:sz w:val="24"/>
          <w:szCs w:val="24"/>
        </w:rPr>
        <w:t>: We commit to respecting and protecting the diverse and unique qualities of each individual and of each school in our Trust community, celebrating the similarities and differences between our Christian and non-Christian schools.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2CDA6FCB" w14:textId="789BCD11"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Community</w:t>
      </w:r>
      <w:r w:rsidRPr="00C91DC4">
        <w:rPr>
          <w:rFonts w:ascii="Aptos" w:eastAsia="Aptos" w:hAnsi="Aptos" w:cs="Aptos"/>
          <w:color w:val="000000" w:themeColor="text1"/>
          <w:sz w:val="24"/>
          <w:szCs w:val="24"/>
        </w:rPr>
        <w: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listen to,</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influence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play an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active role in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our</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community </w:t>
      </w:r>
    </w:p>
    <w:p w14:paraId="32FABF40"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Aspiration;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raise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standards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 provide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opportunity for</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developing talents in all areas of life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6D564E3C" w14:textId="77777777"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Respect;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respect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 celebrate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the value and preciousness of </w:t>
      </w:r>
      <w:proofErr w:type="gramStart"/>
      <w:r w:rsidRPr="00C91DC4">
        <w:rPr>
          <w:rFonts w:ascii="Aptos" w:eastAsia="Aptos" w:hAnsi="Aptos" w:cs="Aptos"/>
          <w:color w:val="000000" w:themeColor="text1"/>
          <w:sz w:val="24"/>
          <w:szCs w:val="24"/>
        </w:rPr>
        <w:t>each</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individual</w:t>
      </w:r>
      <w:proofErr w:type="gramEnd"/>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20C4B748" w14:textId="5994E44B" w:rsid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Equity;</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 aim to enrich the unique life opportunities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of</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all, overcoming barriers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achieving goals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67B71728" w14:textId="77777777" w:rsidR="008C2CF6" w:rsidRPr="00C91DC4" w:rsidRDefault="008C2CF6" w:rsidP="00C91DC4">
      <w:pPr>
        <w:spacing w:after="0" w:line="240" w:lineRule="auto"/>
        <w:rPr>
          <w:rFonts w:ascii="Aptos" w:eastAsia="Aptos" w:hAnsi="Aptos" w:cs="Aptos"/>
          <w:color w:val="000000" w:themeColor="text1"/>
          <w:sz w:val="24"/>
          <w:szCs w:val="24"/>
        </w:rPr>
      </w:pPr>
    </w:p>
    <w:p w14:paraId="726A7B3D" w14:textId="2E840ED2"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mission is: </w:t>
      </w:r>
    </w:p>
    <w:p w14:paraId="7A06C905"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“To improve outcomes for all pupils across the trust and ensure that every child fulfils their potential and makes excellent progress”. </w:t>
      </w:r>
    </w:p>
    <w:p w14:paraId="715ABA60" w14:textId="77777777" w:rsidR="00C91DC4" w:rsidRPr="00C91DC4" w:rsidRDefault="00C91DC4" w:rsidP="00C91DC4">
      <w:pPr>
        <w:spacing w:after="0" w:line="240" w:lineRule="auto"/>
        <w:rPr>
          <w:rFonts w:ascii="Aptos" w:eastAsia="Aptos" w:hAnsi="Aptos" w:cs="Aptos"/>
          <w:color w:val="000000" w:themeColor="text1"/>
          <w:sz w:val="24"/>
          <w:szCs w:val="24"/>
        </w:rPr>
      </w:pPr>
    </w:p>
    <w:p w14:paraId="2CB9B19D" w14:textId="12809E2E"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Chrysta Garnett  </w:t>
      </w:r>
    </w:p>
    <w:p w14:paraId="21916263" w14:textId="63997DEB"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Chief Executive Officer </w:t>
      </w:r>
    </w:p>
    <w:p w14:paraId="61782D2E" w14:textId="77777777"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Quantock Education Trust  </w:t>
      </w:r>
    </w:p>
    <w:p w14:paraId="5A6A26E9" w14:textId="77777777" w:rsidR="00C91DC4" w:rsidRPr="00C91DC4" w:rsidRDefault="00C91DC4" w:rsidP="00C91DC4">
      <w:pPr>
        <w:spacing w:after="0" w:line="240" w:lineRule="auto"/>
        <w:rPr>
          <w:rFonts w:cs="Arial"/>
          <w:b/>
          <w:bCs/>
          <w:sz w:val="36"/>
          <w:szCs w:val="36"/>
        </w:rPr>
      </w:pPr>
    </w:p>
    <w:p w14:paraId="48B7BA9C" w14:textId="77777777" w:rsidR="00C91DC4" w:rsidRDefault="00C91DC4" w:rsidP="002977B8">
      <w:pPr>
        <w:spacing w:after="0" w:line="240" w:lineRule="auto"/>
        <w:rPr>
          <w:rFonts w:cs="Arial"/>
          <w:b/>
          <w:bCs/>
          <w:sz w:val="36"/>
          <w:szCs w:val="36"/>
        </w:rPr>
      </w:pPr>
    </w:p>
    <w:p w14:paraId="04A7C362" w14:textId="77777777" w:rsidR="000F77FE" w:rsidRDefault="000F77FE" w:rsidP="002977B8">
      <w:pPr>
        <w:spacing w:after="0" w:line="240" w:lineRule="auto"/>
        <w:rPr>
          <w:rFonts w:cs="Arial"/>
          <w:b/>
          <w:bCs/>
          <w:sz w:val="36"/>
          <w:szCs w:val="36"/>
        </w:rPr>
      </w:pPr>
    </w:p>
    <w:p w14:paraId="02BA7615" w14:textId="77777777" w:rsidR="000F77FE" w:rsidRDefault="000F77FE" w:rsidP="002977B8">
      <w:pPr>
        <w:spacing w:after="0" w:line="240" w:lineRule="auto"/>
        <w:rPr>
          <w:rFonts w:cs="Arial"/>
          <w:b/>
          <w:bCs/>
          <w:sz w:val="36"/>
          <w:szCs w:val="36"/>
        </w:rPr>
      </w:pPr>
    </w:p>
    <w:p w14:paraId="20E69FFC" w14:textId="6FEBA36E" w:rsidR="000F77FE" w:rsidRDefault="000162E4" w:rsidP="002977B8">
      <w:pPr>
        <w:spacing w:after="0" w:line="240" w:lineRule="auto"/>
        <w:rPr>
          <w:rFonts w:cs="Arial"/>
          <w:b/>
          <w:bCs/>
          <w:sz w:val="36"/>
          <w:szCs w:val="36"/>
        </w:rPr>
      </w:pPr>
      <w:r>
        <w:rPr>
          <w:rFonts w:asciiTheme="majorHAnsi" w:eastAsiaTheme="majorEastAsia" w:hAnsiTheme="majorHAnsi" w:cstheme="majorBidi"/>
          <w:b/>
          <w:bCs/>
          <w:noProof/>
          <w:sz w:val="32"/>
          <w:szCs w:val="32"/>
        </w:rPr>
        <w:drawing>
          <wp:anchor distT="0" distB="0" distL="114300" distR="114300" simplePos="0" relativeHeight="251658241" behindDoc="0" locked="0" layoutInCell="1" allowOverlap="1" wp14:anchorId="3F4F0ACB" wp14:editId="46384A49">
            <wp:simplePos x="0" y="0"/>
            <wp:positionH relativeFrom="column">
              <wp:posOffset>313547</wp:posOffset>
            </wp:positionH>
            <wp:positionV relativeFrom="paragraph">
              <wp:posOffset>16775</wp:posOffset>
            </wp:positionV>
            <wp:extent cx="4912995" cy="3275330"/>
            <wp:effectExtent l="0" t="0" r="1905" b="1270"/>
            <wp:wrapThrough wrapText="bothSides">
              <wp:wrapPolygon edited="0">
                <wp:start x="0" y="0"/>
                <wp:lineTo x="0" y="21483"/>
                <wp:lineTo x="21525" y="21483"/>
                <wp:lineTo x="21525" y="0"/>
                <wp:lineTo x="0" y="0"/>
              </wp:wrapPolygon>
            </wp:wrapThrough>
            <wp:docPr id="705436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299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733AA" w14:textId="77777777" w:rsidR="000F77FE" w:rsidRDefault="000F77FE" w:rsidP="002977B8">
      <w:pPr>
        <w:spacing w:after="0" w:line="240" w:lineRule="auto"/>
        <w:rPr>
          <w:rFonts w:cs="Arial"/>
          <w:b/>
          <w:bCs/>
          <w:sz w:val="36"/>
          <w:szCs w:val="36"/>
        </w:rPr>
      </w:pPr>
    </w:p>
    <w:p w14:paraId="194052AE" w14:textId="77777777" w:rsidR="000F77FE" w:rsidRDefault="000F77FE" w:rsidP="002977B8">
      <w:pPr>
        <w:spacing w:after="0" w:line="240" w:lineRule="auto"/>
        <w:rPr>
          <w:rFonts w:cs="Arial"/>
          <w:b/>
          <w:bCs/>
          <w:sz w:val="36"/>
          <w:szCs w:val="36"/>
        </w:rPr>
      </w:pPr>
    </w:p>
    <w:p w14:paraId="38A5965C" w14:textId="77777777" w:rsidR="000F77FE" w:rsidRDefault="000F77FE" w:rsidP="002977B8">
      <w:pPr>
        <w:spacing w:after="0" w:line="240" w:lineRule="auto"/>
        <w:rPr>
          <w:rFonts w:cs="Arial"/>
          <w:b/>
          <w:bCs/>
          <w:sz w:val="36"/>
          <w:szCs w:val="36"/>
        </w:rPr>
      </w:pPr>
    </w:p>
    <w:p w14:paraId="09A8D0AF" w14:textId="77777777" w:rsidR="000F77FE" w:rsidRDefault="000F77FE" w:rsidP="002977B8">
      <w:pPr>
        <w:spacing w:after="0" w:line="240" w:lineRule="auto"/>
        <w:rPr>
          <w:rFonts w:cs="Arial"/>
          <w:b/>
          <w:bCs/>
          <w:sz w:val="36"/>
          <w:szCs w:val="36"/>
        </w:rPr>
      </w:pPr>
    </w:p>
    <w:p w14:paraId="2473E4CE" w14:textId="77777777" w:rsidR="000F77FE" w:rsidRDefault="000F77FE" w:rsidP="002977B8">
      <w:pPr>
        <w:spacing w:after="0" w:line="240" w:lineRule="auto"/>
        <w:rPr>
          <w:rFonts w:cs="Arial"/>
          <w:b/>
          <w:bCs/>
          <w:sz w:val="36"/>
          <w:szCs w:val="36"/>
        </w:rPr>
      </w:pPr>
    </w:p>
    <w:p w14:paraId="3E662027" w14:textId="77777777" w:rsidR="000F77FE" w:rsidRDefault="000F77FE" w:rsidP="002977B8">
      <w:pPr>
        <w:spacing w:after="0" w:line="240" w:lineRule="auto"/>
        <w:rPr>
          <w:rFonts w:cs="Arial"/>
          <w:b/>
          <w:bCs/>
          <w:sz w:val="36"/>
          <w:szCs w:val="36"/>
        </w:rPr>
      </w:pPr>
    </w:p>
    <w:p w14:paraId="7C7FF7F8" w14:textId="77777777" w:rsidR="000F77FE" w:rsidRDefault="000F77FE" w:rsidP="002977B8">
      <w:pPr>
        <w:spacing w:after="0" w:line="240" w:lineRule="auto"/>
        <w:rPr>
          <w:rFonts w:cs="Arial"/>
          <w:b/>
          <w:bCs/>
          <w:sz w:val="36"/>
          <w:szCs w:val="36"/>
        </w:rPr>
      </w:pPr>
    </w:p>
    <w:p w14:paraId="73610F55" w14:textId="77777777" w:rsidR="000F77FE" w:rsidRDefault="000F77FE" w:rsidP="002977B8">
      <w:pPr>
        <w:spacing w:after="0" w:line="240" w:lineRule="auto"/>
        <w:rPr>
          <w:rFonts w:cs="Arial"/>
          <w:b/>
          <w:bCs/>
          <w:sz w:val="36"/>
          <w:szCs w:val="36"/>
        </w:rPr>
      </w:pPr>
    </w:p>
    <w:p w14:paraId="36074412" w14:textId="77777777" w:rsidR="000F77FE" w:rsidRDefault="000F77FE" w:rsidP="002977B8">
      <w:pPr>
        <w:spacing w:after="0" w:line="240" w:lineRule="auto"/>
        <w:rPr>
          <w:rFonts w:cs="Arial"/>
          <w:b/>
          <w:bCs/>
          <w:sz w:val="36"/>
          <w:szCs w:val="36"/>
        </w:rPr>
      </w:pPr>
    </w:p>
    <w:p w14:paraId="3F7248F3" w14:textId="77777777" w:rsidR="000F77FE" w:rsidRDefault="000F77FE" w:rsidP="002977B8">
      <w:pPr>
        <w:spacing w:after="0" w:line="240" w:lineRule="auto"/>
        <w:rPr>
          <w:rFonts w:cs="Arial"/>
          <w:b/>
          <w:bCs/>
          <w:sz w:val="36"/>
          <w:szCs w:val="36"/>
        </w:rPr>
      </w:pPr>
    </w:p>
    <w:p w14:paraId="3544BD50" w14:textId="77777777" w:rsidR="000F77FE" w:rsidRDefault="000F77FE" w:rsidP="002977B8">
      <w:pPr>
        <w:spacing w:after="0" w:line="240" w:lineRule="auto"/>
        <w:rPr>
          <w:rFonts w:cs="Arial"/>
          <w:b/>
          <w:bCs/>
          <w:sz w:val="36"/>
          <w:szCs w:val="36"/>
        </w:rPr>
      </w:pPr>
    </w:p>
    <w:p w14:paraId="3486C01D" w14:textId="77777777" w:rsidR="000F77FE" w:rsidRDefault="000F77FE" w:rsidP="002977B8">
      <w:pPr>
        <w:spacing w:after="0" w:line="240" w:lineRule="auto"/>
        <w:rPr>
          <w:rFonts w:cs="Arial"/>
          <w:b/>
          <w:bCs/>
          <w:sz w:val="36"/>
          <w:szCs w:val="36"/>
        </w:rPr>
      </w:pPr>
    </w:p>
    <w:p w14:paraId="762DEBBC" w14:textId="77777777" w:rsidR="000F77FE" w:rsidRDefault="000F77FE" w:rsidP="002977B8">
      <w:pPr>
        <w:spacing w:after="0" w:line="240" w:lineRule="auto"/>
        <w:rPr>
          <w:rFonts w:cs="Arial"/>
          <w:b/>
          <w:bCs/>
          <w:sz w:val="36"/>
          <w:szCs w:val="36"/>
        </w:rPr>
      </w:pPr>
    </w:p>
    <w:p w14:paraId="7469803B" w14:textId="6847CA26" w:rsidR="00D453D5" w:rsidRPr="002977B8" w:rsidRDefault="00D453D5" w:rsidP="002977B8">
      <w:pPr>
        <w:spacing w:after="0" w:line="240" w:lineRule="auto"/>
        <w:rPr>
          <w:rFonts w:cs="Arial"/>
          <w:b/>
          <w:bCs/>
          <w:sz w:val="36"/>
          <w:szCs w:val="36"/>
        </w:rPr>
      </w:pPr>
      <w:r w:rsidRPr="00895D16">
        <w:rPr>
          <w:rFonts w:asciiTheme="majorHAnsi" w:eastAsiaTheme="majorEastAsia" w:hAnsiTheme="majorHAnsi" w:cstheme="majorBidi"/>
          <w:b/>
          <w:bCs/>
          <w:sz w:val="32"/>
          <w:szCs w:val="32"/>
        </w:rPr>
        <w:lastRenderedPageBreak/>
        <w:t xml:space="preserve">A Message from </w:t>
      </w:r>
      <w:r w:rsidR="00B26A90">
        <w:rPr>
          <w:rFonts w:asciiTheme="majorHAnsi" w:eastAsiaTheme="majorEastAsia" w:hAnsiTheme="majorHAnsi" w:cstheme="majorBidi"/>
          <w:b/>
          <w:bCs/>
          <w:sz w:val="32"/>
          <w:szCs w:val="32"/>
        </w:rPr>
        <w:t>Steve Clayson</w:t>
      </w:r>
      <w:r w:rsidRPr="00895D16">
        <w:rPr>
          <w:rFonts w:asciiTheme="majorHAnsi" w:eastAsiaTheme="majorEastAsia" w:hAnsiTheme="majorHAnsi" w:cstheme="majorBidi"/>
          <w:b/>
          <w:bCs/>
          <w:sz w:val="32"/>
          <w:szCs w:val="32"/>
        </w:rPr>
        <w:t xml:space="preserve">, </w:t>
      </w:r>
      <w:r w:rsidR="00B26A90">
        <w:rPr>
          <w:rFonts w:asciiTheme="majorHAnsi" w:eastAsiaTheme="majorEastAsia" w:hAnsiTheme="majorHAnsi" w:cstheme="majorBidi"/>
          <w:b/>
          <w:bCs/>
          <w:sz w:val="32"/>
          <w:szCs w:val="32"/>
        </w:rPr>
        <w:t xml:space="preserve">Headteacher </w:t>
      </w:r>
      <w:r w:rsidRPr="00895D16">
        <w:rPr>
          <w:rFonts w:asciiTheme="majorHAnsi" w:eastAsiaTheme="majorEastAsia" w:hAnsiTheme="majorHAnsi" w:cstheme="majorBidi"/>
          <w:b/>
          <w:bCs/>
          <w:sz w:val="32"/>
          <w:szCs w:val="32"/>
        </w:rPr>
        <w:t xml:space="preserve">of </w:t>
      </w:r>
      <w:r w:rsidR="00B26A90">
        <w:rPr>
          <w:rFonts w:asciiTheme="majorHAnsi" w:eastAsiaTheme="majorEastAsia" w:hAnsiTheme="majorHAnsi" w:cstheme="majorBidi"/>
          <w:b/>
          <w:bCs/>
          <w:sz w:val="32"/>
          <w:szCs w:val="32"/>
        </w:rPr>
        <w:t>Sexey’s School</w:t>
      </w:r>
    </w:p>
    <w:p w14:paraId="0761E758" w14:textId="2B4227C0" w:rsidR="002977B8" w:rsidRDefault="002977B8" w:rsidP="002977B8">
      <w:pPr>
        <w:shd w:val="clear" w:color="auto" w:fill="FFFFFF" w:themeFill="background1"/>
        <w:spacing w:after="0" w:line="240" w:lineRule="auto"/>
        <w:rPr>
          <w:rFonts w:ascii="Aptos" w:eastAsia="Aptos" w:hAnsi="Aptos" w:cs="Aptos"/>
          <w:color w:val="000000" w:themeColor="text1"/>
          <w:sz w:val="24"/>
          <w:szCs w:val="24"/>
        </w:rPr>
      </w:pPr>
    </w:p>
    <w:p w14:paraId="204BA831" w14:textId="36692304" w:rsidR="002977B8" w:rsidRDefault="002977B8" w:rsidP="002977B8">
      <w:pPr>
        <w:shd w:val="clear" w:color="auto" w:fill="FFFFFF" w:themeFill="background1"/>
        <w:spacing w:after="0" w:line="240" w:lineRule="auto"/>
        <w:rPr>
          <w:rFonts w:ascii="Aptos" w:eastAsia="Aptos" w:hAnsi="Aptos" w:cs="Aptos"/>
          <w:color w:val="000000" w:themeColor="text1"/>
          <w:sz w:val="24"/>
          <w:szCs w:val="24"/>
        </w:rPr>
      </w:pPr>
    </w:p>
    <w:p w14:paraId="5FA00D01" w14:textId="7A710EB7" w:rsidR="002977B8" w:rsidRDefault="003C38B6" w:rsidP="002977B8">
      <w:pPr>
        <w:shd w:val="clear" w:color="auto" w:fill="FFFFFF" w:themeFill="background1"/>
        <w:spacing w:after="0" w:line="240" w:lineRule="auto"/>
        <w:rPr>
          <w:rFonts w:ascii="Aptos" w:eastAsia="Aptos" w:hAnsi="Aptos" w:cs="Aptos"/>
          <w:color w:val="000000" w:themeColor="text1"/>
        </w:rPr>
      </w:pPr>
      <w:r>
        <w:rPr>
          <w:noProof/>
        </w:rPr>
        <w:drawing>
          <wp:anchor distT="0" distB="0" distL="114300" distR="114300" simplePos="0" relativeHeight="251659269" behindDoc="0" locked="0" layoutInCell="1" allowOverlap="1" wp14:anchorId="3F946B4D" wp14:editId="04452986">
            <wp:simplePos x="0" y="0"/>
            <wp:positionH relativeFrom="margin">
              <wp:posOffset>3594100</wp:posOffset>
            </wp:positionH>
            <wp:positionV relativeFrom="paragraph">
              <wp:posOffset>15875</wp:posOffset>
            </wp:positionV>
            <wp:extent cx="2293620" cy="3152775"/>
            <wp:effectExtent l="0" t="0" r="0" b="9525"/>
            <wp:wrapSquare wrapText="bothSides"/>
            <wp:docPr id="1843314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11" r="17700"/>
                    <a:stretch>
                      <a:fillRect/>
                    </a:stretch>
                  </pic:blipFill>
                  <pic:spPr bwMode="auto">
                    <a:xfrm>
                      <a:off x="0" y="0"/>
                      <a:ext cx="2293620"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7B8" w:rsidRPr="347DAA49">
        <w:rPr>
          <w:rFonts w:ascii="Aptos" w:eastAsia="Aptos" w:hAnsi="Aptos" w:cs="Aptos"/>
          <w:color w:val="000000" w:themeColor="text1"/>
          <w:sz w:val="24"/>
          <w:szCs w:val="24"/>
        </w:rPr>
        <w:t xml:space="preserve">Thank you for your interest in the role of </w:t>
      </w:r>
      <w:r w:rsidR="002977B8">
        <w:rPr>
          <w:rFonts w:ascii="Aptos" w:eastAsia="Aptos" w:hAnsi="Aptos" w:cs="Aptos"/>
          <w:color w:val="000000" w:themeColor="text1"/>
          <w:sz w:val="24"/>
          <w:szCs w:val="24"/>
        </w:rPr>
        <w:t>Head</w:t>
      </w:r>
      <w:r w:rsidR="002977B8" w:rsidRPr="347DAA49">
        <w:rPr>
          <w:rFonts w:ascii="Aptos" w:eastAsia="Aptos" w:hAnsi="Aptos" w:cs="Aptos"/>
          <w:color w:val="000000" w:themeColor="text1"/>
          <w:sz w:val="24"/>
          <w:szCs w:val="24"/>
        </w:rPr>
        <w:t xml:space="preserve"> of Boarding at Sexey's school.  Sexey’s is a wonderful school, with a talented and dedicated staff and students.  We are a high performing secondary school and sixth form.  Our boarding provision is strong and projected to grow further this summer.  The boarding community is composed of students from a broad geographical area – some students live locally whilst others come from all over the world.  This means that our boarding provision is vibrant and diverse. </w:t>
      </w:r>
    </w:p>
    <w:p w14:paraId="1A1FC7BE" w14:textId="77777777" w:rsidR="002977B8" w:rsidRDefault="002977B8" w:rsidP="002977B8">
      <w:pPr>
        <w:shd w:val="clear" w:color="auto" w:fill="FFFFFF" w:themeFill="background1"/>
        <w:spacing w:after="0" w:line="240" w:lineRule="auto"/>
        <w:rPr>
          <w:rFonts w:ascii="Aptos" w:eastAsia="Aptos" w:hAnsi="Aptos" w:cs="Aptos"/>
          <w:color w:val="000000" w:themeColor="text1"/>
        </w:rPr>
      </w:pPr>
    </w:p>
    <w:p w14:paraId="503E7879" w14:textId="23341C48"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I am looking for a talented individual to</w:t>
      </w:r>
      <w:r w:rsidR="0091522F">
        <w:rPr>
          <w:rFonts w:ascii="Aptos" w:eastAsia="Aptos" w:hAnsi="Aptos" w:cs="Aptos"/>
          <w:color w:val="000000" w:themeColor="text1"/>
          <w:sz w:val="24"/>
          <w:szCs w:val="24"/>
        </w:rPr>
        <w:t xml:space="preserve"> join</w:t>
      </w:r>
      <w:r w:rsidRPr="347DAA49">
        <w:rPr>
          <w:rFonts w:ascii="Aptos" w:eastAsia="Aptos" w:hAnsi="Aptos" w:cs="Aptos"/>
          <w:color w:val="000000" w:themeColor="text1"/>
          <w:sz w:val="24"/>
          <w:szCs w:val="24"/>
        </w:rPr>
        <w:t xml:space="preserve"> the senior leadership team to help us realise our school mission to be, 'exceptional in all we do'.  As Headteacher, my priority is ensuring that our Sexey's school remains unwavering in its commitment to delivering a high-quality boarding and educational experience for every child. Sexey's school is one of the highest performing schools in Somerset and our boarding students make outstanding progress year on year.  </w:t>
      </w:r>
    </w:p>
    <w:p w14:paraId="07A0997F" w14:textId="77777777" w:rsidR="002977B8" w:rsidRDefault="002977B8" w:rsidP="002977B8">
      <w:pPr>
        <w:shd w:val="clear" w:color="auto" w:fill="FFFFFF" w:themeFill="background1"/>
        <w:spacing w:after="0" w:line="240" w:lineRule="auto"/>
        <w:rPr>
          <w:rFonts w:ascii="Aptos" w:eastAsia="Aptos" w:hAnsi="Aptos" w:cs="Aptos"/>
          <w:color w:val="000000" w:themeColor="text1"/>
        </w:rPr>
      </w:pPr>
    </w:p>
    <w:p w14:paraId="372D40F4" w14:textId="58DB0CCB" w:rsidR="002977B8" w:rsidRDefault="002977B8" w:rsidP="002977B8">
      <w:pPr>
        <w:shd w:val="clear" w:color="auto" w:fill="FFFFFF" w:themeFill="background1"/>
        <w:spacing w:after="0" w:line="240" w:lineRule="auto"/>
        <w:rPr>
          <w:rFonts w:ascii="Aptos" w:eastAsia="Aptos" w:hAnsi="Aptos" w:cs="Aptos"/>
          <w:color w:val="000000" w:themeColor="text1"/>
        </w:rPr>
      </w:pPr>
      <w:r w:rsidRPr="347DAA49">
        <w:rPr>
          <w:rFonts w:ascii="Aptos" w:eastAsia="Aptos" w:hAnsi="Aptos" w:cs="Aptos"/>
          <w:color w:val="000000" w:themeColor="text1"/>
          <w:sz w:val="24"/>
          <w:szCs w:val="24"/>
        </w:rPr>
        <w:t xml:space="preserve">However, our focus is not simply on academic results.  As a Church of England secondary school, the development of all aspects of a young person is important.  Our vision is to see our students develop as whole people so that they flourish intellectually, morally, emotionally.  An exceptional education inspires and equips young people with the knowledge and, confidence and skills soi that they are empowered to make a positive difference in the communities that they live.  The </w:t>
      </w:r>
      <w:r>
        <w:rPr>
          <w:rFonts w:ascii="Aptos" w:eastAsia="Aptos" w:hAnsi="Aptos" w:cs="Aptos"/>
          <w:color w:val="000000" w:themeColor="text1"/>
          <w:sz w:val="24"/>
          <w:szCs w:val="24"/>
        </w:rPr>
        <w:t>Head</w:t>
      </w:r>
      <w:r w:rsidRPr="347DAA49">
        <w:rPr>
          <w:rFonts w:ascii="Aptos" w:eastAsia="Aptos" w:hAnsi="Aptos" w:cs="Aptos"/>
          <w:color w:val="000000" w:themeColor="text1"/>
          <w:sz w:val="24"/>
          <w:szCs w:val="24"/>
        </w:rPr>
        <w:t xml:space="preserve"> of Boarding will play a vital role in supporting our school realise this vision through the outstanding leadership of the boarding team so that the highest standards are followed, ensuring that the quality of provision is matched to the needs of every learner.  Importantly, we seek to see our students thrive through the development of robust safeguarding practices and a high-quality enrichment provision.</w:t>
      </w:r>
    </w:p>
    <w:p w14:paraId="5E21A3BC"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4B934DFF"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You’ll understand what constitutes effective leadership, national care standards and the social care common inspection framework. I am looking for candidates who have a successful track record of boarding improvement.  Alongside this I am looking for someone who can listen and build highly effective teams - together I believe that we can achieve more.   The successful candidate will play a central role within the senior leadership of the school and will work closely with and be supported by myself.</w:t>
      </w:r>
    </w:p>
    <w:p w14:paraId="6D23FC49"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189275C2" w14:textId="569B81A7" w:rsidR="002977B8" w:rsidRDefault="002977B8" w:rsidP="002977B8">
      <w:pPr>
        <w:shd w:val="clear" w:color="auto" w:fill="FFFFFF" w:themeFill="background1"/>
        <w:spacing w:after="0" w:line="240" w:lineRule="auto"/>
        <w:rPr>
          <w:rFonts w:ascii="Aptos" w:eastAsia="Aptos" w:hAnsi="Aptos" w:cs="Aptos"/>
          <w:color w:val="000000" w:themeColor="text1"/>
        </w:rPr>
      </w:pPr>
      <w:r w:rsidRPr="347DAA49">
        <w:rPr>
          <w:rFonts w:ascii="Aptos" w:eastAsia="Aptos" w:hAnsi="Aptos" w:cs="Aptos"/>
          <w:color w:val="000000" w:themeColor="text1"/>
          <w:sz w:val="24"/>
          <w:szCs w:val="24"/>
        </w:rPr>
        <w:t xml:space="preserve">This is a key role within the school, and I want to encourage applicants who aren’t afraid to challenge, innovate, and lead with confidence. You will be joining a highly supportive leadership team, motivated and skilled colleagues, Governors and partners throughout the trust.  I am proud that Sexey's school is part of Quantock Education Trust (QET).  QET is a </w:t>
      </w:r>
      <w:r w:rsidRPr="347DAA49">
        <w:rPr>
          <w:rFonts w:ascii="Aptos" w:eastAsia="Aptos" w:hAnsi="Aptos" w:cs="Aptos"/>
          <w:color w:val="000000" w:themeColor="text1"/>
          <w:sz w:val="24"/>
          <w:szCs w:val="24"/>
        </w:rPr>
        <w:lastRenderedPageBreak/>
        <w:t xml:space="preserve">Trust committed to championing the needs of all children, with a clear focus on achievement and character and the </w:t>
      </w:r>
      <w:r>
        <w:rPr>
          <w:rFonts w:ascii="Aptos" w:eastAsia="Aptos" w:hAnsi="Aptos" w:cs="Aptos"/>
          <w:color w:val="000000" w:themeColor="text1"/>
          <w:sz w:val="24"/>
          <w:szCs w:val="24"/>
        </w:rPr>
        <w:t>Head</w:t>
      </w:r>
      <w:r w:rsidRPr="347DAA49">
        <w:rPr>
          <w:rFonts w:ascii="Aptos" w:eastAsia="Aptos" w:hAnsi="Aptos" w:cs="Aptos"/>
          <w:color w:val="000000" w:themeColor="text1"/>
          <w:sz w:val="24"/>
          <w:szCs w:val="24"/>
        </w:rPr>
        <w:t xml:space="preserve"> of Boarding will play a key role in contributing to partnerships across the trust.</w:t>
      </w:r>
    </w:p>
    <w:p w14:paraId="45BC430E"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62655709" w14:textId="2CC58684"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This is an incredibly exciting time for our school.  If you are motivated by the prospect of making a tangible difference, enjoy collaboration and are seeking to shape the vision and leadership within an ambitious and aspirational state boarding school I would look forward to seeing your application. </w:t>
      </w:r>
    </w:p>
    <w:p w14:paraId="1C7910A6" w14:textId="2289A3E8" w:rsidR="00895D16" w:rsidRDefault="00895D16" w:rsidP="002977B8">
      <w:pPr>
        <w:pStyle w:val="paragraph"/>
        <w:spacing w:before="0" w:beforeAutospacing="0" w:after="0" w:afterAutospacing="0"/>
        <w:textAlignment w:val="baseline"/>
        <w:rPr>
          <w:rFonts w:ascii="Segoe UI" w:hAnsi="Segoe UI" w:cs="Segoe UI"/>
          <w:sz w:val="18"/>
          <w:szCs w:val="18"/>
        </w:rPr>
      </w:pPr>
    </w:p>
    <w:p w14:paraId="147D0920" w14:textId="29A7BE14" w:rsidR="00B26A90" w:rsidRPr="00B7716E" w:rsidRDefault="00D453D5" w:rsidP="002977B8">
      <w:pPr>
        <w:pStyle w:val="paragraph"/>
        <w:spacing w:before="0" w:beforeAutospacing="0" w:after="0" w:afterAutospacing="0"/>
        <w:textAlignment w:val="baseline"/>
        <w:rPr>
          <w:rStyle w:val="normaltextrun"/>
          <w:rFonts w:ascii="Calibri" w:hAnsi="Calibri" w:cs="Calibri"/>
          <w:b/>
          <w:bCs/>
        </w:rPr>
      </w:pPr>
      <w:r w:rsidRPr="00B7716E">
        <w:rPr>
          <w:rStyle w:val="normaltextrun"/>
          <w:rFonts w:ascii="Calibri" w:hAnsi="Calibri" w:cs="Calibri"/>
          <w:b/>
          <w:bCs/>
        </w:rPr>
        <w:t>Warm regards,</w:t>
      </w:r>
      <w:r w:rsidRPr="00B7716E">
        <w:rPr>
          <w:rStyle w:val="scxw93653787"/>
          <w:rFonts w:ascii="Calibri" w:eastAsiaTheme="majorEastAsia" w:hAnsi="Calibri" w:cs="Calibri"/>
          <w:b/>
          <w:bCs/>
        </w:rPr>
        <w:t> </w:t>
      </w:r>
      <w:r w:rsidRPr="00B7716E">
        <w:rPr>
          <w:rFonts w:ascii="Calibri" w:hAnsi="Calibri" w:cs="Calibri"/>
          <w:b/>
          <w:bCs/>
        </w:rPr>
        <w:br/>
      </w:r>
      <w:r w:rsidR="00B26A90" w:rsidRPr="00B7716E">
        <w:rPr>
          <w:rStyle w:val="normaltextrun"/>
          <w:rFonts w:ascii="Calibri" w:hAnsi="Calibri" w:cs="Calibri"/>
          <w:b/>
          <w:bCs/>
        </w:rPr>
        <w:t>Steve Clayson</w:t>
      </w:r>
    </w:p>
    <w:p w14:paraId="7FA774BC" w14:textId="2CE49E4E" w:rsidR="00A81465" w:rsidRPr="00B7716E" w:rsidRDefault="00B26A90" w:rsidP="002977B8">
      <w:pPr>
        <w:pStyle w:val="paragraph"/>
        <w:spacing w:before="0" w:beforeAutospacing="0" w:after="0" w:afterAutospacing="0"/>
        <w:textAlignment w:val="baseline"/>
        <w:rPr>
          <w:b/>
          <w:bCs/>
        </w:rPr>
      </w:pPr>
      <w:r w:rsidRPr="00B7716E">
        <w:rPr>
          <w:rStyle w:val="normaltextrun"/>
          <w:rFonts w:ascii="Calibri" w:hAnsi="Calibri" w:cs="Calibri"/>
          <w:b/>
          <w:bCs/>
        </w:rPr>
        <w:t xml:space="preserve">Headteacher, Sexey’s School </w:t>
      </w:r>
    </w:p>
    <w:p w14:paraId="7D7BA7A7" w14:textId="60069B29" w:rsidR="00A81465" w:rsidRDefault="00A81465" w:rsidP="006441BD"/>
    <w:p w14:paraId="07269F9F" w14:textId="62A4420E" w:rsidR="00A81465" w:rsidRDefault="00A81465" w:rsidP="006441BD"/>
    <w:p w14:paraId="7A5B0261" w14:textId="46F62207" w:rsidR="00E141D4" w:rsidRPr="00E141D4" w:rsidRDefault="00E141D4" w:rsidP="00A81465">
      <w:pPr>
        <w:ind w:right="-443"/>
        <w:jc w:val="both"/>
        <w:rPr>
          <w:rFonts w:ascii="Calibri" w:eastAsia="Calibri" w:hAnsi="Calibri" w:cs="Times New Roman"/>
          <w:sz w:val="28"/>
          <w:szCs w:val="28"/>
          <w:lang w:eastAsia="en-US"/>
        </w:rPr>
      </w:pPr>
    </w:p>
    <w:p w14:paraId="174DF7B5" w14:textId="77777777" w:rsidR="006441BD" w:rsidRDefault="006441BD" w:rsidP="00B454CE">
      <w:pPr>
        <w:ind w:right="-443"/>
        <w:rPr>
          <w:rFonts w:ascii="Calibri" w:eastAsia="Calibri" w:hAnsi="Calibri" w:cs="Times New Roman"/>
          <w:sz w:val="28"/>
          <w:szCs w:val="28"/>
          <w:lang w:eastAsia="en-US"/>
        </w:rPr>
      </w:pPr>
    </w:p>
    <w:p w14:paraId="06012427" w14:textId="77777777" w:rsidR="002977B8" w:rsidRDefault="002977B8" w:rsidP="00B454CE">
      <w:pPr>
        <w:ind w:right="-443"/>
        <w:rPr>
          <w:rFonts w:ascii="Calibri" w:eastAsia="Calibri" w:hAnsi="Calibri" w:cs="Times New Roman"/>
          <w:sz w:val="28"/>
          <w:szCs w:val="28"/>
          <w:lang w:eastAsia="en-US"/>
        </w:rPr>
      </w:pPr>
    </w:p>
    <w:p w14:paraId="1D02E2D9" w14:textId="77777777" w:rsidR="002977B8" w:rsidRDefault="002977B8" w:rsidP="00B454CE">
      <w:pPr>
        <w:ind w:right="-443"/>
        <w:rPr>
          <w:rFonts w:ascii="Calibri" w:eastAsia="Calibri" w:hAnsi="Calibri" w:cs="Times New Roman"/>
          <w:sz w:val="28"/>
          <w:szCs w:val="28"/>
          <w:lang w:eastAsia="en-US"/>
        </w:rPr>
      </w:pPr>
    </w:p>
    <w:p w14:paraId="382FA425" w14:textId="77777777" w:rsidR="002977B8" w:rsidRDefault="002977B8" w:rsidP="00B454CE">
      <w:pPr>
        <w:ind w:right="-443"/>
        <w:rPr>
          <w:rFonts w:ascii="Calibri" w:eastAsia="Calibri" w:hAnsi="Calibri" w:cs="Times New Roman"/>
          <w:sz w:val="28"/>
          <w:szCs w:val="28"/>
          <w:lang w:eastAsia="en-US"/>
        </w:rPr>
      </w:pPr>
    </w:p>
    <w:p w14:paraId="523D0572" w14:textId="77777777" w:rsidR="002977B8" w:rsidRDefault="002977B8" w:rsidP="00B454CE">
      <w:pPr>
        <w:ind w:right="-443"/>
        <w:rPr>
          <w:rFonts w:ascii="Calibri" w:eastAsia="Calibri" w:hAnsi="Calibri" w:cs="Times New Roman"/>
          <w:sz w:val="28"/>
          <w:szCs w:val="28"/>
          <w:lang w:eastAsia="en-US"/>
        </w:rPr>
      </w:pPr>
    </w:p>
    <w:p w14:paraId="431DEBDA" w14:textId="77777777" w:rsidR="002977B8" w:rsidRDefault="002977B8" w:rsidP="00B454CE">
      <w:pPr>
        <w:ind w:right="-443"/>
        <w:rPr>
          <w:rFonts w:ascii="Calibri" w:eastAsia="Calibri" w:hAnsi="Calibri" w:cs="Times New Roman"/>
          <w:sz w:val="28"/>
          <w:szCs w:val="28"/>
          <w:lang w:eastAsia="en-US"/>
        </w:rPr>
      </w:pPr>
    </w:p>
    <w:p w14:paraId="57C29C6D" w14:textId="77777777" w:rsidR="002977B8" w:rsidRDefault="002977B8" w:rsidP="00B454CE">
      <w:pPr>
        <w:ind w:right="-443"/>
        <w:rPr>
          <w:rFonts w:ascii="Calibri" w:eastAsia="Calibri" w:hAnsi="Calibri" w:cs="Times New Roman"/>
          <w:sz w:val="28"/>
          <w:szCs w:val="28"/>
          <w:lang w:eastAsia="en-US"/>
        </w:rPr>
      </w:pPr>
    </w:p>
    <w:p w14:paraId="45730949" w14:textId="77777777" w:rsidR="002977B8" w:rsidRDefault="002977B8" w:rsidP="00B454CE">
      <w:pPr>
        <w:ind w:right="-443"/>
        <w:rPr>
          <w:rFonts w:ascii="Calibri" w:eastAsia="Calibri" w:hAnsi="Calibri" w:cs="Times New Roman"/>
          <w:sz w:val="28"/>
          <w:szCs w:val="28"/>
          <w:lang w:eastAsia="en-US"/>
        </w:rPr>
      </w:pPr>
    </w:p>
    <w:p w14:paraId="28B1B713" w14:textId="77777777" w:rsidR="002977B8" w:rsidRDefault="002977B8" w:rsidP="00B454CE">
      <w:pPr>
        <w:ind w:right="-443"/>
        <w:rPr>
          <w:rFonts w:ascii="Calibri" w:eastAsia="Calibri" w:hAnsi="Calibri" w:cs="Times New Roman"/>
          <w:sz w:val="28"/>
          <w:szCs w:val="28"/>
          <w:lang w:eastAsia="en-US"/>
        </w:rPr>
      </w:pPr>
    </w:p>
    <w:p w14:paraId="2497D074" w14:textId="77777777" w:rsidR="003C38B6" w:rsidRDefault="003C38B6" w:rsidP="00B454CE">
      <w:pPr>
        <w:ind w:right="-443"/>
        <w:rPr>
          <w:rFonts w:asciiTheme="majorHAnsi" w:eastAsiaTheme="majorEastAsia" w:hAnsiTheme="majorHAnsi" w:cstheme="majorBidi"/>
          <w:b/>
          <w:bCs/>
          <w:sz w:val="32"/>
          <w:szCs w:val="32"/>
        </w:rPr>
      </w:pPr>
    </w:p>
    <w:p w14:paraId="6D3181B6" w14:textId="77777777" w:rsidR="003C38B6" w:rsidRDefault="003C38B6" w:rsidP="00B454CE">
      <w:pPr>
        <w:ind w:right="-443"/>
        <w:rPr>
          <w:rFonts w:asciiTheme="majorHAnsi" w:eastAsiaTheme="majorEastAsia" w:hAnsiTheme="majorHAnsi" w:cstheme="majorBidi"/>
          <w:b/>
          <w:bCs/>
          <w:sz w:val="32"/>
          <w:szCs w:val="32"/>
        </w:rPr>
      </w:pPr>
    </w:p>
    <w:p w14:paraId="7A9B8E23" w14:textId="77777777" w:rsidR="003C38B6" w:rsidRDefault="003C38B6" w:rsidP="00B454CE">
      <w:pPr>
        <w:ind w:right="-443"/>
        <w:rPr>
          <w:rFonts w:asciiTheme="majorHAnsi" w:eastAsiaTheme="majorEastAsia" w:hAnsiTheme="majorHAnsi" w:cstheme="majorBidi"/>
          <w:b/>
          <w:bCs/>
          <w:sz w:val="32"/>
          <w:szCs w:val="32"/>
        </w:rPr>
      </w:pPr>
    </w:p>
    <w:p w14:paraId="31370CFD" w14:textId="77777777" w:rsidR="003C38B6" w:rsidRDefault="003C38B6" w:rsidP="00B454CE">
      <w:pPr>
        <w:ind w:right="-443"/>
        <w:rPr>
          <w:rFonts w:asciiTheme="majorHAnsi" w:eastAsiaTheme="majorEastAsia" w:hAnsiTheme="majorHAnsi" w:cstheme="majorBidi"/>
          <w:b/>
          <w:bCs/>
          <w:sz w:val="32"/>
          <w:szCs w:val="32"/>
        </w:rPr>
      </w:pPr>
    </w:p>
    <w:p w14:paraId="3EE09A1B" w14:textId="77777777" w:rsidR="003C38B6" w:rsidRDefault="003C38B6" w:rsidP="00B454CE">
      <w:pPr>
        <w:ind w:right="-443"/>
        <w:rPr>
          <w:rFonts w:asciiTheme="majorHAnsi" w:eastAsiaTheme="majorEastAsia" w:hAnsiTheme="majorHAnsi" w:cstheme="majorBidi"/>
          <w:b/>
          <w:bCs/>
          <w:sz w:val="32"/>
          <w:szCs w:val="32"/>
        </w:rPr>
      </w:pPr>
    </w:p>
    <w:p w14:paraId="0A1518AD" w14:textId="77777777" w:rsidR="003C38B6" w:rsidRDefault="003C38B6" w:rsidP="00B454CE">
      <w:pPr>
        <w:ind w:right="-443"/>
        <w:rPr>
          <w:rFonts w:asciiTheme="majorHAnsi" w:eastAsiaTheme="majorEastAsia" w:hAnsiTheme="majorHAnsi" w:cstheme="majorBidi"/>
          <w:b/>
          <w:bCs/>
          <w:sz w:val="32"/>
          <w:szCs w:val="32"/>
        </w:rPr>
      </w:pPr>
    </w:p>
    <w:p w14:paraId="19DE51AE" w14:textId="77777777" w:rsidR="003C38B6" w:rsidRDefault="003C38B6" w:rsidP="00B454CE">
      <w:pPr>
        <w:ind w:right="-443"/>
        <w:rPr>
          <w:rFonts w:asciiTheme="majorHAnsi" w:eastAsiaTheme="majorEastAsia" w:hAnsiTheme="majorHAnsi" w:cstheme="majorBidi"/>
          <w:b/>
          <w:bCs/>
          <w:sz w:val="32"/>
          <w:szCs w:val="32"/>
        </w:rPr>
      </w:pPr>
    </w:p>
    <w:p w14:paraId="0CFAA3E9" w14:textId="66605D0B" w:rsidR="002977B8" w:rsidRDefault="002977B8" w:rsidP="00B454CE">
      <w:pPr>
        <w:ind w:right="-443"/>
        <w:rPr>
          <w:rFonts w:ascii="Calibri" w:eastAsia="Calibri" w:hAnsi="Calibri" w:cs="Times New Roman"/>
          <w:sz w:val="28"/>
          <w:szCs w:val="28"/>
          <w:lang w:eastAsia="en-US"/>
        </w:rPr>
      </w:pPr>
      <w:r>
        <w:rPr>
          <w:rFonts w:asciiTheme="majorHAnsi" w:eastAsiaTheme="majorEastAsia" w:hAnsiTheme="majorHAnsi" w:cstheme="majorBidi"/>
          <w:b/>
          <w:bCs/>
          <w:sz w:val="32"/>
          <w:szCs w:val="32"/>
        </w:rPr>
        <w:lastRenderedPageBreak/>
        <w:t>About the Role</w:t>
      </w:r>
    </w:p>
    <w:p w14:paraId="7B79A425" w14:textId="77777777" w:rsidR="002977B8" w:rsidRPr="002977B8" w:rsidRDefault="002977B8" w:rsidP="002977B8">
      <w:pPr>
        <w:jc w:val="center"/>
        <w:rPr>
          <w:rFonts w:ascii="Arial" w:hAnsi="Arial" w:cs="Arial"/>
          <w:b/>
          <w:bCs/>
          <w:sz w:val="24"/>
          <w:szCs w:val="24"/>
        </w:rPr>
      </w:pPr>
      <w:r w:rsidRPr="002977B8">
        <w:rPr>
          <w:rFonts w:ascii="Arial" w:hAnsi="Arial" w:cs="Arial"/>
          <w:b/>
          <w:sz w:val="24"/>
          <w:szCs w:val="24"/>
          <w:highlight w:val="lightGray"/>
        </w:rPr>
        <w:t>Lead. Inspire. Shape Lives Beyond the Classroom.</w:t>
      </w:r>
    </w:p>
    <w:p w14:paraId="049B203F"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Sexey’s School is seeking an inspiring Head of Boarding to lead our thriving state boarding provision at the heart of school life.</w:t>
      </w:r>
    </w:p>
    <w:p w14:paraId="4E30CDA7"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Boarding at Sexey’s is central to who we are - providing a safe, inclusive and nurturing environment where students develop independence, character and a strong sense of belonging. Rooted in our Christian ethos, we promote values of compassion, dignity and service, supporting the spiritual, moral and personal development of every student while welcoming those of all backgrounds and beliefs.</w:t>
      </w:r>
    </w:p>
    <w:p w14:paraId="414E656C"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The Role</w:t>
      </w:r>
    </w:p>
    <w:p w14:paraId="7795AD55"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You will lead all aspects of boarding, ensuring exceptional safeguarding, pastoral care and student experience, while driving continuous improvement.</w:t>
      </w:r>
    </w:p>
    <w:p w14:paraId="4427928F"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As part of the Senior Leadership Team, you will:</w:t>
      </w:r>
    </w:p>
    <w:p w14:paraId="3D2E5B61"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Lead and develop a dedicated boarding team</w:t>
      </w:r>
    </w:p>
    <w:p w14:paraId="36747380"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Create a culture of belonging, respect and high aspiration</w:t>
      </w:r>
    </w:p>
    <w:p w14:paraId="2C7FD87B" w14:textId="7467BA69"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Promote student’s personal and spiritual development</w:t>
      </w:r>
      <w:r w:rsidR="002B0789">
        <w:rPr>
          <w:rFonts w:ascii="Aptos" w:eastAsia="Aptos" w:hAnsi="Aptos" w:cs="Aptos"/>
          <w:color w:val="000000" w:themeColor="text1"/>
          <w:sz w:val="24"/>
          <w:szCs w:val="24"/>
          <w:lang w:eastAsia="en-GB"/>
        </w:rPr>
        <w:t xml:space="preserve"> </w:t>
      </w:r>
    </w:p>
    <w:p w14:paraId="3FA0BE80"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Ensure compliance with national standards</w:t>
      </w:r>
    </w:p>
    <w:p w14:paraId="14B909D9"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Contribute to whole-school improvement</w:t>
      </w:r>
    </w:p>
    <w:p w14:paraId="19BB790A"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Report to and engage with the Trust Board</w:t>
      </w:r>
    </w:p>
    <w:p w14:paraId="481F38BE"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The Person</w:t>
      </w:r>
    </w:p>
    <w:p w14:paraId="70D0AF21"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We are looking for a leader who:</w:t>
      </w:r>
    </w:p>
    <w:p w14:paraId="10DB8A97"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Has experience in boarding or pastoral leadership</w:t>
      </w:r>
    </w:p>
    <w:p w14:paraId="5160713C"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Is deeply committed to student wellbeing and safeguarding</w:t>
      </w:r>
    </w:p>
    <w:p w14:paraId="7BE4F557"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Can inspire staff and students alike</w:t>
      </w:r>
    </w:p>
    <w:p w14:paraId="19A5160D"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Values and can support an inclusive spiritual ethos</w:t>
      </w:r>
    </w:p>
    <w:p w14:paraId="6D4BA58B"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Shares our values of Aspiration, Respect, Equity and Community</w:t>
      </w:r>
    </w:p>
    <w:p w14:paraId="0A1AC7E0"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Believes in the power of boarding to change lives</w:t>
      </w:r>
    </w:p>
    <w:p w14:paraId="407291F3"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Why Join Us?</w:t>
      </w:r>
    </w:p>
    <w:p w14:paraId="0655EC40"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A distinctive and ambitious state boarding school</w:t>
      </w:r>
    </w:p>
    <w:p w14:paraId="295505FA"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A strong culture of inclusion and belonging</w:t>
      </w:r>
    </w:p>
    <w:p w14:paraId="3DD32089"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Part of a supportive and forward-thinking Trust</w:t>
      </w:r>
    </w:p>
    <w:p w14:paraId="67940401"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Leadership accommodation provided</w:t>
      </w:r>
    </w:p>
    <w:p w14:paraId="0A712A24"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Safeguarding</w:t>
      </w:r>
    </w:p>
    <w:p w14:paraId="326A4EDE"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Sexey’s School and the Quantock Education Trust are committed to safeguarding and promoting the welfare of children and young people.</w:t>
      </w:r>
    </w:p>
    <w:p w14:paraId="10774CBC" w14:textId="34689992" w:rsidR="002977B8" w:rsidRPr="002977B8" w:rsidRDefault="002977B8" w:rsidP="002977B8">
      <w:pPr>
        <w:rPr>
          <w:rFonts w:ascii="Calibri" w:eastAsia="Calibri" w:hAnsi="Calibri" w:cs="Times New Roman"/>
          <w:sz w:val="28"/>
          <w:szCs w:val="28"/>
          <w:lang w:eastAsia="en-US"/>
        </w:rPr>
        <w:sectPr w:rsidR="002977B8" w:rsidRPr="002977B8" w:rsidSect="00FA0816">
          <w:headerReference w:type="default" r:id="rId14"/>
          <w:headerReference w:type="first" r:id="rId15"/>
          <w:pgSz w:w="11906" w:h="16838"/>
          <w:pgMar w:top="1555" w:right="991" w:bottom="1267" w:left="1440" w:header="706" w:footer="475" w:gutter="0"/>
          <w:cols w:space="708"/>
          <w:titlePg/>
          <w:docGrid w:linePitch="360"/>
        </w:sectPr>
      </w:pPr>
    </w:p>
    <w:p w14:paraId="7E712DC8" w14:textId="77777777" w:rsidR="002977B8" w:rsidRPr="00942AAD" w:rsidRDefault="002977B8" w:rsidP="002977B8">
      <w:pPr>
        <w:spacing w:after="0" w:line="240" w:lineRule="auto"/>
        <w:jc w:val="right"/>
        <w:rPr>
          <w:rFonts w:cstheme="minorHAnsi"/>
          <w:b/>
          <w:bCs/>
          <w:sz w:val="36"/>
          <w:szCs w:val="36"/>
        </w:rPr>
      </w:pPr>
      <w:r w:rsidRPr="00942AAD">
        <w:rPr>
          <w:rFonts w:cstheme="minorHAnsi"/>
          <w:b/>
          <w:noProof/>
          <w:sz w:val="56"/>
        </w:rPr>
        <w:lastRenderedPageBreak/>
        <w:drawing>
          <wp:inline distT="0" distB="0" distL="0" distR="0" wp14:anchorId="3CF1CF3D" wp14:editId="23A83ABE">
            <wp:extent cx="1440179" cy="778329"/>
            <wp:effectExtent l="0" t="0" r="8255" b="3175"/>
            <wp:docPr id="1" name="Picture 1" descr="F:\MAT\Logo\QET-logo-all-grey-text-RGB-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T\Logo\QET-logo-all-grey-text-RGB-artwo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963" cy="819286"/>
                    </a:xfrm>
                    <a:prstGeom prst="rect">
                      <a:avLst/>
                    </a:prstGeom>
                    <a:noFill/>
                    <a:ln>
                      <a:noFill/>
                    </a:ln>
                  </pic:spPr>
                </pic:pic>
              </a:graphicData>
            </a:graphic>
          </wp:inline>
        </w:drawing>
      </w:r>
    </w:p>
    <w:p w14:paraId="56F64A5D" w14:textId="77777777" w:rsidR="002977B8" w:rsidRPr="00942AAD" w:rsidRDefault="002977B8" w:rsidP="002977B8">
      <w:pPr>
        <w:pBdr>
          <w:bottom w:val="single" w:sz="12" w:space="1" w:color="auto"/>
        </w:pBdr>
        <w:spacing w:after="0" w:line="240" w:lineRule="auto"/>
        <w:jc w:val="both"/>
        <w:rPr>
          <w:rFonts w:cstheme="minorHAnsi"/>
          <w:b/>
          <w:bCs/>
          <w:sz w:val="52"/>
          <w:szCs w:val="36"/>
        </w:rPr>
      </w:pPr>
      <w:r w:rsidRPr="00942AAD">
        <w:rPr>
          <w:rFonts w:eastAsia="Times New Roman" w:cstheme="minorHAnsi"/>
          <w:b/>
          <w:color w:val="000000"/>
          <w:sz w:val="36"/>
        </w:rPr>
        <w:t>Head of Boarding</w:t>
      </w:r>
    </w:p>
    <w:p w14:paraId="418FC39A" w14:textId="77777777"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Job Description</w:t>
      </w:r>
    </w:p>
    <w:p w14:paraId="434FC16A" w14:textId="77777777" w:rsidR="002977B8" w:rsidRPr="00942AAD" w:rsidRDefault="002977B8" w:rsidP="002977B8">
      <w:pPr>
        <w:jc w:val="both"/>
        <w:rPr>
          <w:rFonts w:eastAsia="Times New Roman" w:cstheme="minorHAnsi"/>
          <w:b/>
          <w:color w:val="000000"/>
        </w:rPr>
      </w:pPr>
    </w:p>
    <w:tbl>
      <w:tblPr>
        <w:tblStyle w:val="TableGrid"/>
        <w:tblW w:w="0" w:type="auto"/>
        <w:tblLook w:val="04A0" w:firstRow="1" w:lastRow="0" w:firstColumn="1" w:lastColumn="0" w:noHBand="0" w:noVBand="1"/>
      </w:tblPr>
      <w:tblGrid>
        <w:gridCol w:w="9016"/>
      </w:tblGrid>
      <w:tr w:rsidR="002977B8" w:rsidRPr="00942AAD" w14:paraId="7054D69C" w14:textId="77777777">
        <w:tc>
          <w:tcPr>
            <w:tcW w:w="9016" w:type="dxa"/>
            <w:shd w:val="clear" w:color="auto" w:fill="D0CECE" w:themeFill="background2" w:themeFillShade="E6"/>
          </w:tcPr>
          <w:p w14:paraId="65BBCA82" w14:textId="77777777" w:rsidR="002977B8" w:rsidRPr="00942AAD" w:rsidRDefault="002977B8">
            <w:pPr>
              <w:tabs>
                <w:tab w:val="left" w:pos="-1440"/>
              </w:tabs>
              <w:jc w:val="both"/>
              <w:rPr>
                <w:rFonts w:cstheme="minorHAnsi"/>
                <w:b/>
                <w:bCs/>
                <w:color w:val="000000"/>
              </w:rPr>
            </w:pPr>
            <w:r w:rsidRPr="00942AAD">
              <w:rPr>
                <w:rFonts w:cstheme="minorHAnsi"/>
                <w:b/>
                <w:bCs/>
                <w:color w:val="000000"/>
              </w:rPr>
              <w:t>Job Title</w:t>
            </w:r>
          </w:p>
        </w:tc>
      </w:tr>
      <w:tr w:rsidR="002977B8" w:rsidRPr="00942AAD" w14:paraId="57FAFA44" w14:textId="77777777">
        <w:tc>
          <w:tcPr>
            <w:tcW w:w="9016" w:type="dxa"/>
          </w:tcPr>
          <w:p w14:paraId="01BA0268" w14:textId="77777777" w:rsidR="002977B8" w:rsidRPr="00942AAD" w:rsidRDefault="002977B8">
            <w:pPr>
              <w:tabs>
                <w:tab w:val="left" w:pos="-1440"/>
              </w:tabs>
              <w:jc w:val="both"/>
              <w:rPr>
                <w:rFonts w:cstheme="minorHAnsi"/>
                <w:bCs/>
                <w:color w:val="000000"/>
              </w:rPr>
            </w:pPr>
            <w:r w:rsidRPr="00942AAD">
              <w:rPr>
                <w:rFonts w:cstheme="minorHAnsi"/>
                <w:bCs/>
                <w:color w:val="000000"/>
              </w:rPr>
              <w:t>Head of Boarding</w:t>
            </w:r>
          </w:p>
        </w:tc>
      </w:tr>
      <w:tr w:rsidR="002977B8" w:rsidRPr="00942AAD" w14:paraId="428E49D1" w14:textId="77777777">
        <w:tc>
          <w:tcPr>
            <w:tcW w:w="9016" w:type="dxa"/>
            <w:shd w:val="clear" w:color="auto" w:fill="D0CECE" w:themeFill="background2" w:themeFillShade="E6"/>
          </w:tcPr>
          <w:p w14:paraId="525FDC2B" w14:textId="77777777" w:rsidR="002977B8" w:rsidRPr="00942AAD" w:rsidRDefault="002977B8">
            <w:pPr>
              <w:tabs>
                <w:tab w:val="left" w:pos="-1440"/>
              </w:tabs>
              <w:jc w:val="both"/>
              <w:rPr>
                <w:rFonts w:cstheme="minorHAnsi"/>
                <w:b/>
                <w:bCs/>
                <w:color w:val="000000"/>
              </w:rPr>
            </w:pPr>
            <w:r w:rsidRPr="00942AAD">
              <w:rPr>
                <w:rFonts w:cstheme="minorHAnsi"/>
                <w:b/>
                <w:bCs/>
                <w:color w:val="000000"/>
              </w:rPr>
              <w:t>Salary</w:t>
            </w:r>
          </w:p>
        </w:tc>
      </w:tr>
      <w:tr w:rsidR="002977B8" w:rsidRPr="00942AAD" w14:paraId="4EDD8DBC" w14:textId="77777777">
        <w:tc>
          <w:tcPr>
            <w:tcW w:w="9016" w:type="dxa"/>
          </w:tcPr>
          <w:p w14:paraId="67B2BBDA" w14:textId="77777777" w:rsidR="002977B8" w:rsidRPr="00942AAD" w:rsidRDefault="002977B8">
            <w:pPr>
              <w:tabs>
                <w:tab w:val="left" w:pos="-1440"/>
              </w:tabs>
              <w:jc w:val="both"/>
              <w:rPr>
                <w:rFonts w:cstheme="minorHAnsi"/>
                <w:bCs/>
                <w:color w:val="000000"/>
              </w:rPr>
            </w:pPr>
            <w:r w:rsidRPr="00942AAD">
              <w:rPr>
                <w:rFonts w:cstheme="minorHAnsi"/>
                <w:bCs/>
                <w:color w:val="000000"/>
              </w:rPr>
              <w:t xml:space="preserve">Grade </w:t>
            </w:r>
            <w:r>
              <w:rPr>
                <w:rFonts w:cstheme="minorHAnsi"/>
                <w:bCs/>
                <w:color w:val="000000"/>
              </w:rPr>
              <w:t>8/7</w:t>
            </w:r>
            <w:r w:rsidRPr="00942AAD">
              <w:rPr>
                <w:rFonts w:cstheme="minorHAnsi"/>
                <w:bCs/>
                <w:color w:val="000000"/>
              </w:rPr>
              <w:t>, £</w:t>
            </w:r>
            <w:r>
              <w:rPr>
                <w:rFonts w:cstheme="minorHAnsi"/>
                <w:bCs/>
                <w:color w:val="000000"/>
              </w:rPr>
              <w:t>47,472</w:t>
            </w:r>
            <w:r w:rsidRPr="00942AAD">
              <w:rPr>
                <w:rFonts w:cstheme="minorHAnsi"/>
                <w:bCs/>
                <w:color w:val="000000"/>
              </w:rPr>
              <w:t xml:space="preserve"> to £</w:t>
            </w:r>
            <w:r>
              <w:rPr>
                <w:rFonts w:cstheme="minorHAnsi"/>
                <w:bCs/>
                <w:color w:val="000000"/>
              </w:rPr>
              <w:t>50,871</w:t>
            </w:r>
          </w:p>
        </w:tc>
      </w:tr>
      <w:tr w:rsidR="002977B8" w:rsidRPr="00942AAD" w14:paraId="406E2D70" w14:textId="77777777">
        <w:tc>
          <w:tcPr>
            <w:tcW w:w="9016" w:type="dxa"/>
          </w:tcPr>
          <w:p w14:paraId="24934296" w14:textId="77777777" w:rsidR="002977B8" w:rsidRPr="00942AAD" w:rsidRDefault="002977B8">
            <w:pPr>
              <w:tabs>
                <w:tab w:val="left" w:pos="-1440"/>
              </w:tabs>
              <w:jc w:val="both"/>
              <w:rPr>
                <w:rFonts w:cstheme="minorHAnsi"/>
                <w:bCs/>
                <w:color w:val="000000"/>
              </w:rPr>
            </w:pPr>
            <w:r w:rsidRPr="00942AAD">
              <w:rPr>
                <w:rFonts w:cstheme="minorHAnsi"/>
                <w:bCs/>
                <w:color w:val="000000"/>
              </w:rPr>
              <w:t>The role includes evening, weekend and overnight duties. Suitable on-site accommodation will be provided</w:t>
            </w:r>
            <w:r>
              <w:rPr>
                <w:rFonts w:cstheme="minorHAnsi"/>
                <w:bCs/>
                <w:color w:val="000000"/>
              </w:rPr>
              <w:t>.</w:t>
            </w:r>
          </w:p>
        </w:tc>
      </w:tr>
      <w:tr w:rsidR="002977B8" w:rsidRPr="00942AAD" w14:paraId="5BF0389C" w14:textId="77777777">
        <w:tc>
          <w:tcPr>
            <w:tcW w:w="9016" w:type="dxa"/>
            <w:shd w:val="clear" w:color="auto" w:fill="D0CECE" w:themeFill="background2" w:themeFillShade="E6"/>
          </w:tcPr>
          <w:p w14:paraId="5DD1FD53" w14:textId="77777777" w:rsidR="002977B8" w:rsidRPr="00942AAD" w:rsidRDefault="002977B8">
            <w:pPr>
              <w:tabs>
                <w:tab w:val="left" w:pos="-1440"/>
              </w:tabs>
              <w:jc w:val="both"/>
              <w:rPr>
                <w:rFonts w:cstheme="minorHAnsi"/>
                <w:b/>
                <w:bCs/>
                <w:color w:val="000000"/>
              </w:rPr>
            </w:pPr>
            <w:r w:rsidRPr="00942AAD">
              <w:rPr>
                <w:rFonts w:cstheme="minorHAnsi"/>
                <w:b/>
                <w:bCs/>
                <w:color w:val="000000"/>
              </w:rPr>
              <w:t>Hours</w:t>
            </w:r>
          </w:p>
        </w:tc>
      </w:tr>
      <w:tr w:rsidR="002977B8" w:rsidRPr="00942AAD" w14:paraId="306A29C5" w14:textId="77777777">
        <w:tc>
          <w:tcPr>
            <w:tcW w:w="9016" w:type="dxa"/>
          </w:tcPr>
          <w:p w14:paraId="29B8A23F" w14:textId="77777777" w:rsidR="002977B8" w:rsidRDefault="002977B8">
            <w:pPr>
              <w:tabs>
                <w:tab w:val="left" w:pos="-1440"/>
              </w:tabs>
              <w:jc w:val="both"/>
              <w:rPr>
                <w:rFonts w:cstheme="minorHAnsi"/>
                <w:bCs/>
                <w:color w:val="000000"/>
              </w:rPr>
            </w:pPr>
            <w:r w:rsidRPr="00942AAD">
              <w:rPr>
                <w:rFonts w:cstheme="minorHAnsi"/>
                <w:bCs/>
                <w:color w:val="000000"/>
              </w:rPr>
              <w:t>Full-time, All Year Round</w:t>
            </w:r>
          </w:p>
          <w:p w14:paraId="2B35221B" w14:textId="77777777" w:rsidR="002977B8" w:rsidRPr="00942AAD" w:rsidRDefault="002977B8">
            <w:pPr>
              <w:tabs>
                <w:tab w:val="left" w:pos="-1440"/>
              </w:tabs>
              <w:jc w:val="both"/>
              <w:rPr>
                <w:rFonts w:cstheme="minorHAnsi"/>
                <w:bCs/>
                <w:color w:val="000000"/>
              </w:rPr>
            </w:pPr>
            <w:r>
              <w:rPr>
                <w:rFonts w:cstheme="minorHAnsi"/>
                <w:bCs/>
                <w:color w:val="000000"/>
              </w:rPr>
              <w:t>To start September 2026</w:t>
            </w:r>
          </w:p>
        </w:tc>
      </w:tr>
      <w:tr w:rsidR="002977B8" w:rsidRPr="00942AAD" w14:paraId="3CC74C23" w14:textId="77777777">
        <w:tc>
          <w:tcPr>
            <w:tcW w:w="9016" w:type="dxa"/>
            <w:shd w:val="clear" w:color="auto" w:fill="BFBFBF" w:themeFill="background1" w:themeFillShade="BF"/>
          </w:tcPr>
          <w:p w14:paraId="73D13ABD" w14:textId="77777777" w:rsidR="002977B8" w:rsidRPr="00942AAD" w:rsidRDefault="002977B8">
            <w:pPr>
              <w:tabs>
                <w:tab w:val="left" w:pos="-1440"/>
              </w:tabs>
              <w:jc w:val="both"/>
              <w:rPr>
                <w:rFonts w:cstheme="minorHAnsi"/>
                <w:b/>
                <w:bCs/>
                <w:color w:val="000000"/>
              </w:rPr>
            </w:pPr>
            <w:r w:rsidRPr="00942AAD">
              <w:rPr>
                <w:rFonts w:cstheme="minorHAnsi"/>
                <w:b/>
                <w:bCs/>
                <w:color w:val="000000"/>
              </w:rPr>
              <w:t>Contract type</w:t>
            </w:r>
          </w:p>
        </w:tc>
      </w:tr>
      <w:tr w:rsidR="002977B8" w:rsidRPr="00942AAD" w14:paraId="2EFB4759" w14:textId="77777777">
        <w:tc>
          <w:tcPr>
            <w:tcW w:w="9016" w:type="dxa"/>
          </w:tcPr>
          <w:p w14:paraId="44C0AEB6" w14:textId="77777777" w:rsidR="002977B8" w:rsidRPr="00942AAD" w:rsidRDefault="002977B8">
            <w:pPr>
              <w:tabs>
                <w:tab w:val="left" w:pos="-1440"/>
              </w:tabs>
              <w:jc w:val="both"/>
              <w:rPr>
                <w:rFonts w:cstheme="minorHAnsi"/>
                <w:bCs/>
                <w:color w:val="000000"/>
              </w:rPr>
            </w:pPr>
            <w:r w:rsidRPr="00942AAD">
              <w:rPr>
                <w:rFonts w:cstheme="minorHAnsi"/>
                <w:bCs/>
                <w:color w:val="000000"/>
              </w:rPr>
              <w:t>Permanent</w:t>
            </w:r>
          </w:p>
        </w:tc>
      </w:tr>
      <w:tr w:rsidR="002977B8" w:rsidRPr="00942AAD" w14:paraId="32C9428F" w14:textId="77777777">
        <w:tc>
          <w:tcPr>
            <w:tcW w:w="9016" w:type="dxa"/>
            <w:shd w:val="clear" w:color="auto" w:fill="D0CECE" w:themeFill="background2" w:themeFillShade="E6"/>
          </w:tcPr>
          <w:p w14:paraId="78ECE2E4" w14:textId="77777777" w:rsidR="002977B8" w:rsidRPr="00942AAD" w:rsidRDefault="002977B8">
            <w:pPr>
              <w:tabs>
                <w:tab w:val="left" w:pos="-1440"/>
              </w:tabs>
              <w:jc w:val="both"/>
              <w:rPr>
                <w:rFonts w:cstheme="minorHAnsi"/>
                <w:b/>
                <w:bCs/>
                <w:color w:val="000000"/>
              </w:rPr>
            </w:pPr>
            <w:r w:rsidRPr="00942AAD">
              <w:rPr>
                <w:rFonts w:cstheme="minorHAnsi"/>
                <w:b/>
                <w:bCs/>
                <w:color w:val="000000"/>
              </w:rPr>
              <w:t>Responsible to</w:t>
            </w:r>
          </w:p>
        </w:tc>
      </w:tr>
      <w:tr w:rsidR="002977B8" w:rsidRPr="00942AAD" w14:paraId="3FBCC181" w14:textId="77777777">
        <w:tc>
          <w:tcPr>
            <w:tcW w:w="9016" w:type="dxa"/>
          </w:tcPr>
          <w:p w14:paraId="6E0B39FE" w14:textId="77777777" w:rsidR="002977B8" w:rsidRPr="00942AAD" w:rsidRDefault="002977B8">
            <w:pPr>
              <w:tabs>
                <w:tab w:val="left" w:pos="-1440"/>
              </w:tabs>
              <w:jc w:val="both"/>
              <w:rPr>
                <w:rFonts w:cstheme="minorHAnsi"/>
                <w:bCs/>
                <w:color w:val="000000"/>
              </w:rPr>
            </w:pPr>
            <w:r>
              <w:rPr>
                <w:rFonts w:cstheme="minorHAnsi"/>
                <w:bCs/>
                <w:color w:val="000000"/>
              </w:rPr>
              <w:t>Headteacher</w:t>
            </w:r>
          </w:p>
        </w:tc>
      </w:tr>
      <w:tr w:rsidR="002977B8" w:rsidRPr="00942AAD" w14:paraId="224E7F34" w14:textId="77777777">
        <w:tc>
          <w:tcPr>
            <w:tcW w:w="9016" w:type="dxa"/>
            <w:shd w:val="clear" w:color="auto" w:fill="BFBFBF" w:themeFill="background1" w:themeFillShade="BF"/>
          </w:tcPr>
          <w:p w14:paraId="475851FF" w14:textId="77777777" w:rsidR="002977B8" w:rsidRDefault="002977B8">
            <w:pPr>
              <w:tabs>
                <w:tab w:val="left" w:pos="-1440"/>
              </w:tabs>
              <w:jc w:val="both"/>
              <w:rPr>
                <w:rFonts w:cstheme="minorHAnsi"/>
                <w:bCs/>
                <w:color w:val="000000"/>
              </w:rPr>
            </w:pPr>
            <w:r>
              <w:rPr>
                <w:rFonts w:cstheme="minorHAnsi"/>
                <w:bCs/>
                <w:color w:val="000000"/>
              </w:rPr>
              <w:t>Direct Reports</w:t>
            </w:r>
          </w:p>
        </w:tc>
      </w:tr>
      <w:tr w:rsidR="002977B8" w:rsidRPr="00942AAD" w14:paraId="2071A727" w14:textId="77777777">
        <w:tc>
          <w:tcPr>
            <w:tcW w:w="9016" w:type="dxa"/>
          </w:tcPr>
          <w:p w14:paraId="3872A005" w14:textId="710BEF8F" w:rsidR="002977B8" w:rsidRDefault="002977B8">
            <w:pPr>
              <w:tabs>
                <w:tab w:val="left" w:pos="-1440"/>
              </w:tabs>
              <w:jc w:val="both"/>
              <w:rPr>
                <w:rFonts w:cstheme="minorHAnsi"/>
                <w:bCs/>
                <w:color w:val="000000"/>
              </w:rPr>
            </w:pPr>
            <w:r>
              <w:rPr>
                <w:rFonts w:cstheme="minorHAnsi"/>
                <w:bCs/>
                <w:color w:val="000000"/>
              </w:rPr>
              <w:t>Deputy Head of Boarding, Houseparent’s, Matrons and Boarding Staff</w:t>
            </w:r>
            <w:r w:rsidR="00080CC7">
              <w:rPr>
                <w:rFonts w:cstheme="minorHAnsi"/>
                <w:bCs/>
                <w:color w:val="000000"/>
              </w:rPr>
              <w:t xml:space="preserve"> (</w:t>
            </w:r>
            <w:proofErr w:type="spellStart"/>
            <w:r w:rsidR="00080CC7">
              <w:rPr>
                <w:rFonts w:cstheme="minorHAnsi"/>
                <w:bCs/>
                <w:color w:val="000000"/>
              </w:rPr>
              <w:t>inc</w:t>
            </w:r>
            <w:proofErr w:type="spellEnd"/>
            <w:r w:rsidR="00080CC7">
              <w:rPr>
                <w:rFonts w:cstheme="minorHAnsi"/>
                <w:bCs/>
                <w:color w:val="000000"/>
              </w:rPr>
              <w:t xml:space="preserve"> Graduate Assistants)</w:t>
            </w:r>
          </w:p>
        </w:tc>
      </w:tr>
    </w:tbl>
    <w:p w14:paraId="432633A6" w14:textId="77777777" w:rsidR="002977B8" w:rsidRPr="00942AAD" w:rsidRDefault="002977B8" w:rsidP="002977B8">
      <w:pPr>
        <w:jc w:val="both"/>
        <w:rPr>
          <w:rFonts w:eastAsia="Times New Roman" w:cstheme="minorHAnsi"/>
          <w:b/>
          <w:color w:val="000000"/>
        </w:rPr>
      </w:pPr>
    </w:p>
    <w:tbl>
      <w:tblPr>
        <w:tblStyle w:val="TableGrid"/>
        <w:tblW w:w="0" w:type="auto"/>
        <w:tblLook w:val="04A0" w:firstRow="1" w:lastRow="0" w:firstColumn="1" w:lastColumn="0" w:noHBand="0" w:noVBand="1"/>
      </w:tblPr>
      <w:tblGrid>
        <w:gridCol w:w="9016"/>
      </w:tblGrid>
      <w:tr w:rsidR="002977B8" w:rsidRPr="00942AAD" w14:paraId="0847B9CD" w14:textId="77777777">
        <w:tc>
          <w:tcPr>
            <w:tcW w:w="9016" w:type="dxa"/>
            <w:shd w:val="clear" w:color="auto" w:fill="D0CECE" w:themeFill="background2" w:themeFillShade="E6"/>
          </w:tcPr>
          <w:p w14:paraId="2B982ECA" w14:textId="77777777" w:rsidR="002977B8" w:rsidRPr="00942AAD" w:rsidRDefault="002977B8">
            <w:pPr>
              <w:tabs>
                <w:tab w:val="left" w:pos="-1440"/>
              </w:tabs>
              <w:jc w:val="both"/>
              <w:rPr>
                <w:rFonts w:cstheme="minorHAnsi"/>
                <w:b/>
                <w:bCs/>
                <w:color w:val="000000"/>
              </w:rPr>
            </w:pPr>
            <w:r w:rsidRPr="00942AAD">
              <w:rPr>
                <w:rFonts w:cstheme="minorHAnsi"/>
                <w:b/>
                <w:bCs/>
                <w:color w:val="000000"/>
              </w:rPr>
              <w:t>Job Purpose</w:t>
            </w:r>
          </w:p>
        </w:tc>
      </w:tr>
      <w:tr w:rsidR="002977B8" w:rsidRPr="00942AAD" w14:paraId="2BFC8F05" w14:textId="77777777">
        <w:tc>
          <w:tcPr>
            <w:tcW w:w="9016" w:type="dxa"/>
          </w:tcPr>
          <w:p w14:paraId="42AFACB6" w14:textId="77777777" w:rsidR="002977B8" w:rsidRPr="00C34B3D" w:rsidRDefault="002977B8">
            <w:pPr>
              <w:rPr>
                <w:rFonts w:eastAsia="Aptos" w:cstheme="minorHAnsi"/>
                <w:kern w:val="2"/>
                <w:lang w:eastAsia="en-US"/>
                <w14:ligatures w14:val="standardContextual"/>
              </w:rPr>
            </w:pPr>
            <w:r w:rsidRPr="00C34B3D">
              <w:rPr>
                <w:rFonts w:eastAsia="Aptos" w:cstheme="minorHAnsi"/>
                <w:kern w:val="2"/>
                <w:lang w:eastAsia="en-US"/>
                <w14:ligatures w14:val="standardContextual"/>
              </w:rPr>
              <w:t xml:space="preserve">The Head of Boarding will provide strategic leadership and operational management of </w:t>
            </w:r>
            <w:r>
              <w:rPr>
                <w:rFonts w:eastAsia="Aptos" w:cstheme="minorHAnsi"/>
                <w:kern w:val="2"/>
                <w:lang w:eastAsia="en-US"/>
                <w14:ligatures w14:val="standardContextual"/>
              </w:rPr>
              <w:t xml:space="preserve">the </w:t>
            </w:r>
            <w:r w:rsidRPr="00C34B3D">
              <w:rPr>
                <w:rFonts w:eastAsia="Aptos" w:cstheme="minorHAnsi"/>
                <w:kern w:val="2"/>
                <w:lang w:eastAsia="en-US"/>
                <w14:ligatures w14:val="standardContextual"/>
              </w:rPr>
              <w:t>boarding provision, ensuring an exceptional, safe and inclusive residential experience that reflects the values of Sexey’s School and the Quantock Education Trust.</w:t>
            </w:r>
          </w:p>
          <w:p w14:paraId="6881A7A5" w14:textId="77777777" w:rsidR="002977B8" w:rsidRDefault="002977B8">
            <w:pPr>
              <w:rPr>
                <w:rFonts w:eastAsia="Aptos" w:cstheme="minorHAnsi"/>
                <w:kern w:val="2"/>
                <w:lang w:eastAsia="en-US"/>
                <w14:ligatures w14:val="standardContextual"/>
              </w:rPr>
            </w:pPr>
          </w:p>
          <w:p w14:paraId="51094380" w14:textId="77777777" w:rsidR="002977B8" w:rsidRPr="00C34B3D" w:rsidRDefault="002977B8">
            <w:pPr>
              <w:rPr>
                <w:rFonts w:eastAsia="Aptos" w:cstheme="minorHAnsi"/>
                <w:kern w:val="2"/>
                <w:lang w:eastAsia="en-US"/>
                <w14:ligatures w14:val="standardContextual"/>
              </w:rPr>
            </w:pPr>
            <w:r w:rsidRPr="00C34B3D">
              <w:rPr>
                <w:rFonts w:eastAsia="Aptos" w:cstheme="minorHAnsi"/>
                <w:kern w:val="2"/>
                <w:lang w:eastAsia="en-US"/>
                <w14:ligatures w14:val="standardContextual"/>
              </w:rPr>
              <w:t>As a member of the Senior Leadership Team, the postholder will lead boarding as a centre of excellence, ensuring compliance with statutory requirements while delivering a high-quality, holistic education beyond the classroom.</w:t>
            </w:r>
          </w:p>
          <w:p w14:paraId="6B6F682E" w14:textId="77777777" w:rsidR="002977B8" w:rsidRPr="00942AAD" w:rsidRDefault="002977B8">
            <w:pPr>
              <w:rPr>
                <w:rFonts w:eastAsia="Aptos" w:cstheme="minorHAnsi"/>
                <w:kern w:val="2"/>
                <w:lang w:eastAsia="en-US"/>
                <w14:ligatures w14:val="standardContextual"/>
              </w:rPr>
            </w:pPr>
          </w:p>
        </w:tc>
      </w:tr>
    </w:tbl>
    <w:p w14:paraId="13077249"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
        <w:tblW w:w="0" w:type="auto"/>
        <w:tblLook w:val="04A0" w:firstRow="1" w:lastRow="0" w:firstColumn="1" w:lastColumn="0" w:noHBand="0" w:noVBand="1"/>
      </w:tblPr>
      <w:tblGrid>
        <w:gridCol w:w="9016"/>
      </w:tblGrid>
      <w:tr w:rsidR="002977B8" w:rsidRPr="00942AAD" w14:paraId="72206B44" w14:textId="77777777">
        <w:tc>
          <w:tcPr>
            <w:tcW w:w="9016" w:type="dxa"/>
            <w:shd w:val="clear" w:color="auto" w:fill="D0CECE" w:themeFill="background2" w:themeFillShade="E6"/>
          </w:tcPr>
          <w:p w14:paraId="1FB8083A" w14:textId="77777777" w:rsidR="002977B8" w:rsidRPr="00942AAD" w:rsidRDefault="002977B8">
            <w:pPr>
              <w:tabs>
                <w:tab w:val="left" w:pos="-1440"/>
              </w:tabs>
              <w:jc w:val="both"/>
              <w:rPr>
                <w:rFonts w:cstheme="minorHAnsi"/>
                <w:b/>
                <w:bCs/>
                <w:color w:val="000000"/>
              </w:rPr>
            </w:pPr>
            <w:r w:rsidRPr="00942AAD">
              <w:rPr>
                <w:rFonts w:cstheme="minorHAnsi"/>
                <w:b/>
                <w:bCs/>
                <w:color w:val="000000"/>
              </w:rPr>
              <w:t>Main responsibilities and duties</w:t>
            </w:r>
          </w:p>
        </w:tc>
      </w:tr>
      <w:tr w:rsidR="002977B8" w:rsidRPr="00942AAD" w14:paraId="7FB36E15" w14:textId="77777777">
        <w:tc>
          <w:tcPr>
            <w:tcW w:w="9016" w:type="dxa"/>
          </w:tcPr>
          <w:p w14:paraId="60BFF382"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Strategic Leadership of Boarding</w:t>
            </w:r>
          </w:p>
          <w:p w14:paraId="3EED99F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Develop and articulate a clear vision for boarding at Sexey’s School</w:t>
            </w:r>
          </w:p>
          <w:p w14:paraId="3C388D7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Lead continuous improvement in boarding provision using evaluation, student voice and data</w:t>
            </w:r>
          </w:p>
          <w:p w14:paraId="60980E4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Ensure boarding contributes fully to whole-school improvement priorities</w:t>
            </w:r>
          </w:p>
          <w:p w14:paraId="4468CA41"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Promote boarding as a key strength and distinctive feature of the school</w:t>
            </w:r>
          </w:p>
          <w:p w14:paraId="03240140" w14:textId="77777777" w:rsidR="002977B8" w:rsidRDefault="002977B8">
            <w:pPr>
              <w:rPr>
                <w:rFonts w:eastAsia="Aptos" w:cstheme="minorHAnsi"/>
                <w:b/>
                <w:bCs/>
                <w:kern w:val="2"/>
                <w:lang w:eastAsia="en-US"/>
                <w14:ligatures w14:val="standardContextual"/>
              </w:rPr>
            </w:pPr>
          </w:p>
          <w:p w14:paraId="17509B5E"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Safeguarding and Student Welfare</w:t>
            </w:r>
          </w:p>
          <w:p w14:paraId="0A651196" w14:textId="77777777" w:rsidR="002977B8" w:rsidRPr="00A5509E" w:rsidRDefault="002977B8" w:rsidP="002C553F">
            <w:pPr>
              <w:pStyle w:val="ListParagraph"/>
              <w:numPr>
                <w:ilvl w:val="0"/>
                <w:numId w:val="7"/>
              </w:numPr>
              <w:spacing w:after="0" w:line="240" w:lineRule="auto"/>
              <w:rPr>
                <w:rFonts w:eastAsia="Aptos" w:cstheme="minorHAnsi"/>
                <w:kern w:val="2"/>
                <w14:ligatures w14:val="standardContextual"/>
              </w:rPr>
            </w:pPr>
            <w:r w:rsidRPr="00A5509E">
              <w:rPr>
                <w:rFonts w:eastAsia="Aptos" w:cstheme="minorHAnsi"/>
                <w:kern w:val="2"/>
                <w14:ligatures w14:val="standardContextual"/>
              </w:rPr>
              <w:t xml:space="preserve">Act as Designated Safeguarding Lead (DSL) for boarding </w:t>
            </w:r>
          </w:p>
          <w:p w14:paraId="626066F4" w14:textId="77777777" w:rsidR="002977B8" w:rsidRPr="008B4961" w:rsidRDefault="002977B8" w:rsidP="002C553F">
            <w:pPr>
              <w:pStyle w:val="ListParagraph"/>
              <w:numPr>
                <w:ilvl w:val="0"/>
                <w:numId w:val="7"/>
              </w:numPr>
              <w:spacing w:after="0" w:line="240" w:lineRule="auto"/>
              <w:rPr>
                <w:rFonts w:eastAsia="Aptos" w:cstheme="minorHAnsi"/>
                <w:kern w:val="2"/>
                <w14:ligatures w14:val="standardContextual"/>
              </w:rPr>
            </w:pPr>
            <w:r w:rsidRPr="00A5509E">
              <w:rPr>
                <w:rFonts w:eastAsia="Aptos" w:cstheme="minorHAnsi"/>
                <w:kern w:val="2"/>
                <w14:ligatures w14:val="standardContextual"/>
              </w:rPr>
              <w:t>Ensure full compliance with:</w:t>
            </w:r>
          </w:p>
          <w:p w14:paraId="275A9913" w14:textId="77777777" w:rsidR="002977B8" w:rsidRPr="008B4961" w:rsidRDefault="002977B8" w:rsidP="002C553F">
            <w:pPr>
              <w:pStyle w:val="ListParagraph"/>
              <w:numPr>
                <w:ilvl w:val="0"/>
                <w:numId w:val="9"/>
              </w:numPr>
              <w:spacing w:after="0" w:line="240" w:lineRule="auto"/>
              <w:rPr>
                <w:rFonts w:eastAsia="Aptos" w:cstheme="minorHAnsi"/>
                <w:kern w:val="2"/>
                <w14:ligatures w14:val="standardContextual"/>
              </w:rPr>
            </w:pPr>
            <w:r w:rsidRPr="008B4961">
              <w:rPr>
                <w:rFonts w:eastAsia="Aptos" w:cstheme="minorHAnsi"/>
                <w:kern w:val="2"/>
                <w14:ligatures w14:val="standardContextual"/>
              </w:rPr>
              <w:t>Keeping Children Safe in Education (KCSIE)</w:t>
            </w:r>
          </w:p>
          <w:p w14:paraId="59AF4019" w14:textId="77777777" w:rsidR="002977B8" w:rsidRPr="008B4961" w:rsidRDefault="002977B8" w:rsidP="002C553F">
            <w:pPr>
              <w:pStyle w:val="ListParagraph"/>
              <w:numPr>
                <w:ilvl w:val="0"/>
                <w:numId w:val="9"/>
              </w:numPr>
              <w:spacing w:after="0" w:line="240" w:lineRule="auto"/>
              <w:rPr>
                <w:rFonts w:eastAsia="Aptos" w:cstheme="minorHAnsi"/>
                <w:kern w:val="2"/>
                <w14:ligatures w14:val="standardContextual"/>
              </w:rPr>
            </w:pPr>
            <w:r w:rsidRPr="008B4961">
              <w:rPr>
                <w:rFonts w:eastAsia="Aptos" w:cstheme="minorHAnsi"/>
                <w:kern w:val="2"/>
                <w14:ligatures w14:val="standardContextual"/>
              </w:rPr>
              <w:t>National Minimum Standards for Boarding Schools</w:t>
            </w:r>
          </w:p>
          <w:p w14:paraId="333AE2E3" w14:textId="77777777" w:rsidR="002977B8" w:rsidRPr="00A5509E" w:rsidRDefault="002977B8">
            <w:pPr>
              <w:rPr>
                <w:rFonts w:eastAsia="Aptos" w:cstheme="minorHAnsi"/>
                <w:kern w:val="2"/>
                <w:lang w:eastAsia="en-US"/>
                <w14:ligatures w14:val="standardContextual"/>
              </w:rPr>
            </w:pPr>
          </w:p>
          <w:p w14:paraId="751EF634" w14:textId="77777777" w:rsidR="002977B8" w:rsidRPr="008B4961" w:rsidRDefault="002977B8" w:rsidP="002C553F">
            <w:pPr>
              <w:pStyle w:val="ListParagraph"/>
              <w:numPr>
                <w:ilvl w:val="0"/>
                <w:numId w:val="8"/>
              </w:numPr>
              <w:spacing w:after="0" w:line="240" w:lineRule="auto"/>
              <w:rPr>
                <w:rFonts w:eastAsia="Aptos" w:cstheme="minorHAnsi"/>
                <w:kern w:val="2"/>
                <w14:ligatures w14:val="standardContextual"/>
              </w:rPr>
            </w:pPr>
            <w:r w:rsidRPr="008B4961">
              <w:rPr>
                <w:rFonts w:eastAsia="Aptos" w:cstheme="minorHAnsi"/>
                <w:kern w:val="2"/>
                <w14:ligatures w14:val="standardContextual"/>
              </w:rPr>
              <w:lastRenderedPageBreak/>
              <w:t>Promote a strong safeguarding culture where all students feel safe, valued and listened to</w:t>
            </w:r>
          </w:p>
          <w:p w14:paraId="3FD81DA1" w14:textId="77777777" w:rsidR="002977B8" w:rsidRPr="008B4961" w:rsidRDefault="002977B8" w:rsidP="002C553F">
            <w:pPr>
              <w:pStyle w:val="ListParagraph"/>
              <w:numPr>
                <w:ilvl w:val="0"/>
                <w:numId w:val="8"/>
              </w:numPr>
              <w:spacing w:after="0" w:line="240" w:lineRule="auto"/>
              <w:rPr>
                <w:rFonts w:eastAsia="Aptos" w:cstheme="minorHAnsi"/>
                <w:kern w:val="2"/>
                <w14:ligatures w14:val="standardContextual"/>
              </w:rPr>
            </w:pPr>
            <w:r w:rsidRPr="008B4961">
              <w:rPr>
                <w:rFonts w:eastAsia="Aptos" w:cstheme="minorHAnsi"/>
                <w:kern w:val="2"/>
                <w14:ligatures w14:val="standardContextual"/>
              </w:rPr>
              <w:t>Take responsibility for student welfare during boarding hours</w:t>
            </w:r>
          </w:p>
          <w:p w14:paraId="60F58353" w14:textId="77777777" w:rsidR="002977B8" w:rsidRDefault="002977B8">
            <w:pPr>
              <w:rPr>
                <w:rFonts w:eastAsia="Aptos" w:cstheme="minorHAnsi"/>
                <w:b/>
                <w:bCs/>
                <w:kern w:val="2"/>
                <w:lang w:eastAsia="en-US"/>
                <w14:ligatures w14:val="standardContextual"/>
              </w:rPr>
            </w:pPr>
          </w:p>
          <w:p w14:paraId="45BBFF30" w14:textId="77777777" w:rsidR="002977B8"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Culture, Ethos and Belonging</w:t>
            </w:r>
          </w:p>
          <w:p w14:paraId="5839ADD3"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Foster a boarding community rooted in inclusion, belonging and respect</w:t>
            </w:r>
          </w:p>
          <w:p w14:paraId="37CE6C3E"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Promote the Christian ethos of the school, including values of compassion, dignity and service</w:t>
            </w:r>
          </w:p>
          <w:p w14:paraId="051B5248"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Ensure all students, regardless of background or belief, feel welcomed and supported</w:t>
            </w:r>
          </w:p>
          <w:p w14:paraId="043039C6"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Lead a culture where students can flourish as individuals</w:t>
            </w:r>
          </w:p>
          <w:p w14:paraId="49251B73" w14:textId="77777777" w:rsidR="002977B8" w:rsidRPr="00942AAD" w:rsidRDefault="002977B8">
            <w:pPr>
              <w:rPr>
                <w:rFonts w:eastAsia="Aptos" w:cstheme="minorHAnsi"/>
                <w:kern w:val="2"/>
                <w:lang w:eastAsia="en-US"/>
                <w14:ligatures w14:val="standardContextual"/>
              </w:rPr>
            </w:pPr>
          </w:p>
          <w:p w14:paraId="2F9ADF4C"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Pastoral Care and Personal Development</w:t>
            </w:r>
          </w:p>
          <w:p w14:paraId="63753C40"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Ensure exceptional pastoral care and wellbeing systems</w:t>
            </w:r>
          </w:p>
          <w:p w14:paraId="239554B2"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Promote character development, resilience and independence</w:t>
            </w:r>
          </w:p>
          <w:p w14:paraId="32DEE44A"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Develop opportunities for student leadership, enrichment and co-curricular engagement</w:t>
            </w:r>
          </w:p>
          <w:p w14:paraId="2BE8CA7E"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Support the social, emotional, moral and spiritual development of all boarder</w:t>
            </w:r>
            <w:r>
              <w:rPr>
                <w:rFonts w:eastAsia="Aptos" w:cstheme="minorHAnsi"/>
                <w:kern w:val="2"/>
                <w14:ligatures w14:val="standardContextual"/>
              </w:rPr>
              <w:t>s</w:t>
            </w:r>
          </w:p>
          <w:p w14:paraId="1CAD14EC" w14:textId="77777777" w:rsidR="002977B8" w:rsidRDefault="002977B8">
            <w:pPr>
              <w:rPr>
                <w:rFonts w:eastAsia="Aptos" w:cstheme="minorHAnsi"/>
                <w:b/>
                <w:bCs/>
                <w:kern w:val="2"/>
                <w:lang w:eastAsia="en-US"/>
                <w14:ligatures w14:val="standardContextual"/>
              </w:rPr>
            </w:pPr>
          </w:p>
          <w:p w14:paraId="370870B6"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Leadership and Management of Staff</w:t>
            </w:r>
          </w:p>
          <w:p w14:paraId="59D8BAD3"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Provide strong leadership and line management for all boarding staff</w:t>
            </w:r>
          </w:p>
          <w:p w14:paraId="6A842025"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Lead recruitment, induction, training and performance management</w:t>
            </w:r>
            <w:r>
              <w:rPr>
                <w:rFonts w:eastAsia="Aptos" w:cstheme="minorHAnsi"/>
                <w:kern w:val="2"/>
                <w14:ligatures w14:val="standardContextual"/>
              </w:rPr>
              <w:t xml:space="preserve"> for all boarding staff</w:t>
            </w:r>
          </w:p>
          <w:p w14:paraId="69D21011"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Develop a collaborative, reflective and high-performing boarding team</w:t>
            </w:r>
          </w:p>
          <w:p w14:paraId="3ABF5A35"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Provide coaching, mentoring and professional development opportunities</w:t>
            </w:r>
          </w:p>
          <w:p w14:paraId="59F46AA9" w14:textId="77777777" w:rsidR="002977B8" w:rsidRDefault="002977B8">
            <w:pPr>
              <w:rPr>
                <w:rFonts w:eastAsia="Aptos" w:cstheme="minorHAnsi"/>
                <w:b/>
                <w:bCs/>
                <w:kern w:val="2"/>
                <w:lang w:eastAsia="en-US"/>
                <w14:ligatures w14:val="standardContextual"/>
              </w:rPr>
            </w:pPr>
          </w:p>
          <w:p w14:paraId="10ACB335"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Boarding Operations</w:t>
            </w:r>
          </w:p>
          <w:p w14:paraId="4C63BB9D"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Oversee all aspects of the day-to-day running of boarding houses</w:t>
            </w:r>
          </w:p>
          <w:p w14:paraId="29215B31"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effective staffing, duty rotas and supervision</w:t>
            </w:r>
          </w:p>
          <w:p w14:paraId="7FB42284"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Maintain high standards of accommodation, routines and student experience</w:t>
            </w:r>
          </w:p>
          <w:p w14:paraId="3C9D193D"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accurate and compliant record-keeping</w:t>
            </w:r>
          </w:p>
          <w:p w14:paraId="71DE1997"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effective communication between boarding and teaching staff</w:t>
            </w:r>
          </w:p>
          <w:p w14:paraId="7088AD4A" w14:textId="77777777" w:rsidR="002977B8" w:rsidRDefault="002977B8">
            <w:pPr>
              <w:rPr>
                <w:rFonts w:eastAsia="Aptos" w:cstheme="minorHAnsi"/>
                <w:b/>
                <w:bCs/>
                <w:kern w:val="2"/>
                <w:lang w:eastAsia="en-US"/>
                <w14:ligatures w14:val="standardContextual"/>
              </w:rPr>
            </w:pPr>
          </w:p>
          <w:p w14:paraId="466CDE67"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Academic Support</w:t>
            </w:r>
          </w:p>
          <w:p w14:paraId="599CEC42" w14:textId="77777777" w:rsidR="002977B8" w:rsidRPr="00C92D12"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Ensure strong routines for prep and independent study</w:t>
            </w:r>
          </w:p>
          <w:p w14:paraId="74208DD2" w14:textId="77777777" w:rsidR="002977B8" w:rsidRPr="00C92D12"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Work with teaching staff to support academic progress</w:t>
            </w:r>
          </w:p>
          <w:p w14:paraId="1FED9612" w14:textId="77777777" w:rsidR="002977B8"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Promote high expectations and achievement for all boarders</w:t>
            </w:r>
          </w:p>
          <w:p w14:paraId="78A2EFDA" w14:textId="77777777" w:rsidR="002977B8" w:rsidRDefault="002977B8">
            <w:pPr>
              <w:rPr>
                <w:rFonts w:eastAsia="Aptos" w:cstheme="minorHAnsi"/>
                <w:kern w:val="2"/>
                <w14:ligatures w14:val="standardContextual"/>
              </w:rPr>
            </w:pPr>
          </w:p>
          <w:p w14:paraId="1DD86AB2" w14:textId="77777777" w:rsidR="002977B8" w:rsidRDefault="002977B8">
            <w:pPr>
              <w:rPr>
                <w:rFonts w:eastAsia="Aptos" w:cstheme="minorHAnsi"/>
                <w:b/>
                <w:bCs/>
                <w:kern w:val="2"/>
                <w14:ligatures w14:val="standardContextual"/>
              </w:rPr>
            </w:pPr>
            <w:r>
              <w:rPr>
                <w:rFonts w:eastAsia="Aptos" w:cstheme="minorHAnsi"/>
                <w:b/>
                <w:bCs/>
                <w:kern w:val="2"/>
                <w14:ligatures w14:val="standardContextual"/>
              </w:rPr>
              <w:t>Compliance and Inspection Readiness</w:t>
            </w:r>
          </w:p>
          <w:p w14:paraId="1281E2BE"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Ensure boarding meets and exceeds National Minimum Standards</w:t>
            </w:r>
          </w:p>
          <w:p w14:paraId="1BE44FB8"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Lead on inspection preparedness (Ofsted/</w:t>
            </w:r>
            <w:r>
              <w:rPr>
                <w:rFonts w:eastAsia="Aptos" w:cstheme="minorHAnsi"/>
                <w:kern w:val="2"/>
                <w14:ligatures w14:val="standardContextual"/>
              </w:rPr>
              <w:t>SCCIF</w:t>
            </w:r>
            <w:r w:rsidRPr="00C27EDF">
              <w:rPr>
                <w:rFonts w:eastAsia="Aptos" w:cstheme="minorHAnsi"/>
                <w:kern w:val="2"/>
                <w14:ligatures w14:val="standardContextual"/>
              </w:rPr>
              <w:t>)</w:t>
            </w:r>
          </w:p>
          <w:p w14:paraId="20D2FE44"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Regularly review policies and practices to ensure compliance and best practice</w:t>
            </w:r>
          </w:p>
          <w:p w14:paraId="597147ED" w14:textId="77777777" w:rsidR="002977B8" w:rsidRDefault="002977B8">
            <w:pPr>
              <w:rPr>
                <w:rFonts w:eastAsia="Aptos" w:cstheme="minorHAnsi"/>
                <w:b/>
                <w:bCs/>
                <w:kern w:val="2"/>
                <w:lang w:eastAsia="en-US"/>
                <w14:ligatures w14:val="standardContextual"/>
              </w:rPr>
            </w:pPr>
          </w:p>
          <w:p w14:paraId="69E1250A"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Communication and Partnerships</w:t>
            </w:r>
          </w:p>
          <w:p w14:paraId="7D56D795"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Build strong relationships with parents and carers </w:t>
            </w:r>
          </w:p>
          <w:p w14:paraId="07995F00"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Ensure clear, consistent communication regarding student welfare and progress </w:t>
            </w:r>
          </w:p>
          <w:p w14:paraId="21DE3DD2"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Engage with external agencies where appropriate </w:t>
            </w:r>
          </w:p>
          <w:p w14:paraId="65F66B51"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Act as a key ambassador for boarding within the school and community</w:t>
            </w:r>
          </w:p>
          <w:p w14:paraId="397FEDF3" w14:textId="77777777" w:rsidR="002977B8" w:rsidRPr="00942AAD" w:rsidRDefault="002977B8">
            <w:pPr>
              <w:rPr>
                <w:rFonts w:eastAsia="Aptos" w:cstheme="minorHAnsi"/>
                <w:kern w:val="2"/>
                <w:lang w:eastAsia="en-US"/>
                <w14:ligatures w14:val="standardContextual"/>
              </w:rPr>
            </w:pPr>
          </w:p>
          <w:p w14:paraId="7BD84FDA"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Finance and Resources</w:t>
            </w:r>
          </w:p>
          <w:p w14:paraId="347C5076" w14:textId="77777777" w:rsidR="002977B8" w:rsidRPr="004A47A9" w:rsidRDefault="002977B8" w:rsidP="002C553F">
            <w:pPr>
              <w:pStyle w:val="ListParagraph"/>
              <w:numPr>
                <w:ilvl w:val="0"/>
                <w:numId w:val="18"/>
              </w:numPr>
              <w:spacing w:after="0" w:line="240" w:lineRule="auto"/>
              <w:rPr>
                <w:rFonts w:eastAsia="Aptos" w:cstheme="minorHAnsi"/>
                <w:kern w:val="2"/>
                <w14:ligatures w14:val="standardContextual"/>
              </w:rPr>
            </w:pPr>
            <w:r w:rsidRPr="004A47A9">
              <w:rPr>
                <w:rFonts w:eastAsia="Aptos" w:cstheme="minorHAnsi"/>
                <w:kern w:val="2"/>
                <w14:ligatures w14:val="standardContextual"/>
              </w:rPr>
              <w:t>Manage the boarding budget effectively</w:t>
            </w:r>
          </w:p>
          <w:p w14:paraId="202798DC" w14:textId="77777777" w:rsidR="002977B8" w:rsidRPr="004A47A9" w:rsidRDefault="002977B8" w:rsidP="002C553F">
            <w:pPr>
              <w:pStyle w:val="ListParagraph"/>
              <w:numPr>
                <w:ilvl w:val="0"/>
                <w:numId w:val="18"/>
              </w:numPr>
              <w:spacing w:after="0" w:line="240" w:lineRule="auto"/>
              <w:rPr>
                <w:rFonts w:eastAsia="Aptos" w:cstheme="minorHAnsi"/>
                <w:kern w:val="2"/>
                <w14:ligatures w14:val="standardContextual"/>
              </w:rPr>
            </w:pPr>
            <w:r w:rsidRPr="004A47A9">
              <w:rPr>
                <w:rFonts w:eastAsia="Aptos" w:cstheme="minorHAnsi"/>
                <w:kern w:val="2"/>
                <w14:ligatures w14:val="standardContextual"/>
              </w:rPr>
              <w:t>Ensure resources are used efficiently to enhance student experience</w:t>
            </w:r>
          </w:p>
          <w:p w14:paraId="2A1FE92B" w14:textId="77777777" w:rsidR="002977B8" w:rsidRDefault="002977B8" w:rsidP="002C553F">
            <w:pPr>
              <w:pStyle w:val="ListParagraph"/>
              <w:numPr>
                <w:ilvl w:val="0"/>
                <w:numId w:val="17"/>
              </w:numPr>
              <w:spacing w:after="0" w:line="240" w:lineRule="auto"/>
              <w:rPr>
                <w:rFonts w:eastAsia="Aptos" w:cstheme="minorHAnsi"/>
                <w:kern w:val="2"/>
                <w14:ligatures w14:val="standardContextual"/>
              </w:rPr>
            </w:pPr>
            <w:r w:rsidRPr="004A47A9">
              <w:rPr>
                <w:rFonts w:eastAsia="Aptos" w:cstheme="minorHAnsi"/>
                <w:kern w:val="2"/>
                <w14:ligatures w14:val="standardContextual"/>
              </w:rPr>
              <w:t>Work with Trust colleagues on health &amp; safety and compliance</w:t>
            </w:r>
          </w:p>
          <w:p w14:paraId="2540E7C5" w14:textId="77777777" w:rsidR="002977B8" w:rsidRDefault="002977B8">
            <w:pPr>
              <w:pStyle w:val="ListParagraph"/>
              <w:spacing w:after="0" w:line="240" w:lineRule="auto"/>
              <w:rPr>
                <w:rFonts w:eastAsia="Aptos" w:cstheme="minorHAnsi"/>
                <w:kern w:val="2"/>
                <w14:ligatures w14:val="standardContextual"/>
              </w:rPr>
            </w:pPr>
          </w:p>
          <w:p w14:paraId="46083F8A" w14:textId="77777777" w:rsidR="002977B8" w:rsidRDefault="002977B8">
            <w:pPr>
              <w:rPr>
                <w:rFonts w:eastAsia="Aptos" w:cstheme="minorHAnsi"/>
                <w:b/>
                <w:bCs/>
                <w:kern w:val="2"/>
                <w14:ligatures w14:val="standardContextual"/>
              </w:rPr>
            </w:pPr>
            <w:r>
              <w:rPr>
                <w:rFonts w:eastAsia="Aptos" w:cstheme="minorHAnsi"/>
                <w:b/>
                <w:bCs/>
                <w:kern w:val="2"/>
                <w14:ligatures w14:val="standardContextual"/>
              </w:rPr>
              <w:lastRenderedPageBreak/>
              <w:t>Wider Leadership Contribution</w:t>
            </w:r>
          </w:p>
          <w:p w14:paraId="457A7C35"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Contribute fully to the work of the Senior Leadership Team</w:t>
            </w:r>
          </w:p>
          <w:p w14:paraId="06FBC663"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Support whole-school priorities and strategic initiatives</w:t>
            </w:r>
          </w:p>
          <w:p w14:paraId="03F6823C"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Provide high-quality reports on boarding provision, safeguarding, student welfare and outcomes for governance and Trust Board meetings</w:t>
            </w:r>
            <w:r>
              <w:rPr>
                <w:rFonts w:eastAsia="Aptos" w:cstheme="minorHAnsi"/>
                <w:kern w:val="2"/>
                <w14:ligatures w14:val="standardContextual"/>
              </w:rPr>
              <w:t xml:space="preserve"> as required</w:t>
            </w:r>
          </w:p>
          <w:p w14:paraId="22EEE91A"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Ensure boarding is accurately reflected in school self-evaluation and improvement planning</w:t>
            </w:r>
          </w:p>
          <w:p w14:paraId="427151DA"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Undertake additional duties as reasonably required by the Headteacher</w:t>
            </w:r>
          </w:p>
          <w:p w14:paraId="105DF602" w14:textId="77777777" w:rsidR="002977B8" w:rsidRPr="00942AAD" w:rsidRDefault="002977B8">
            <w:pPr>
              <w:rPr>
                <w:rFonts w:cstheme="minorHAnsi"/>
                <w:b/>
                <w:bCs/>
                <w:color w:val="000000" w:themeColor="text1"/>
              </w:rPr>
            </w:pPr>
          </w:p>
        </w:tc>
      </w:tr>
    </w:tbl>
    <w:p w14:paraId="21932726" w14:textId="77777777" w:rsidR="002977B8" w:rsidRPr="00942AAD" w:rsidRDefault="002977B8" w:rsidP="002977B8">
      <w:pPr>
        <w:tabs>
          <w:tab w:val="left" w:pos="-1440"/>
        </w:tabs>
        <w:spacing w:after="0" w:line="240" w:lineRule="auto"/>
        <w:jc w:val="both"/>
        <w:rPr>
          <w:rFonts w:cstheme="minorHAnsi"/>
          <w:b/>
          <w:bCs/>
          <w:color w:val="000000"/>
        </w:rPr>
      </w:pPr>
    </w:p>
    <w:p w14:paraId="255198AD"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1"/>
        <w:tblW w:w="0" w:type="auto"/>
        <w:tblLook w:val="04A0" w:firstRow="1" w:lastRow="0" w:firstColumn="1" w:lastColumn="0" w:noHBand="0" w:noVBand="1"/>
      </w:tblPr>
      <w:tblGrid>
        <w:gridCol w:w="9016"/>
      </w:tblGrid>
      <w:tr w:rsidR="002977B8" w:rsidRPr="00942AAD" w14:paraId="26EA5129" w14:textId="77777777">
        <w:tc>
          <w:tcPr>
            <w:tcW w:w="9016" w:type="dxa"/>
            <w:shd w:val="clear" w:color="auto" w:fill="D0CECE"/>
          </w:tcPr>
          <w:p w14:paraId="465ADD58" w14:textId="77777777" w:rsidR="002977B8" w:rsidRPr="00942AAD" w:rsidRDefault="002977B8">
            <w:pPr>
              <w:tabs>
                <w:tab w:val="left" w:pos="-1440"/>
              </w:tabs>
              <w:jc w:val="both"/>
              <w:rPr>
                <w:rFonts w:eastAsia="Times New Roman" w:cstheme="minorHAnsi"/>
                <w:b/>
                <w:bCs/>
                <w:color w:val="000000"/>
              </w:rPr>
            </w:pPr>
            <w:r w:rsidRPr="00942AAD">
              <w:rPr>
                <w:rFonts w:eastAsia="Times New Roman" w:cstheme="minorHAnsi"/>
                <w:b/>
                <w:bCs/>
                <w:color w:val="000000"/>
              </w:rPr>
              <w:t xml:space="preserve">Special notes of conditions </w:t>
            </w:r>
          </w:p>
        </w:tc>
      </w:tr>
      <w:tr w:rsidR="002977B8" w:rsidRPr="00942AAD" w14:paraId="124E2CC8" w14:textId="77777777">
        <w:tc>
          <w:tcPr>
            <w:tcW w:w="9016" w:type="dxa"/>
          </w:tcPr>
          <w:p w14:paraId="063863B8" w14:textId="77777777" w:rsidR="002977B8" w:rsidRPr="00942AAD" w:rsidRDefault="002977B8">
            <w:pPr>
              <w:mirrorIndents/>
              <w:jc w:val="both"/>
              <w:rPr>
                <w:rFonts w:eastAsia="Times New Roman" w:cstheme="minorHAnsi"/>
              </w:rPr>
            </w:pPr>
            <w:r w:rsidRPr="00942AAD">
              <w:rPr>
                <w:rFonts w:eastAsia="Times New Roman" w:cstheme="minorHAnsi"/>
              </w:rPr>
              <w:t>Employees will be expected to comply with any reasonable requests from a manager to undertake work of a similar level that is not specified in this job description.</w:t>
            </w:r>
          </w:p>
          <w:p w14:paraId="3C564ACF" w14:textId="77777777" w:rsidR="002977B8" w:rsidRPr="00942AAD" w:rsidRDefault="002977B8">
            <w:pPr>
              <w:tabs>
                <w:tab w:val="left" w:pos="-1440"/>
              </w:tabs>
              <w:jc w:val="both"/>
              <w:rPr>
                <w:rFonts w:eastAsia="Times New Roman" w:cstheme="minorHAnsi"/>
                <w:bCs/>
                <w:color w:val="000000"/>
              </w:rPr>
            </w:pPr>
          </w:p>
          <w:p w14:paraId="5580AD2E"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To take responsibility for upholding and complying with the Trust’s Equality and Diversity policies and for behaving in ways that are consistent with fair and equal treatment for all.</w:t>
            </w:r>
          </w:p>
          <w:p w14:paraId="4480B093" w14:textId="77777777" w:rsidR="002977B8" w:rsidRPr="00942AAD" w:rsidRDefault="002977B8">
            <w:pPr>
              <w:tabs>
                <w:tab w:val="left" w:pos="-1440"/>
              </w:tabs>
              <w:jc w:val="both"/>
              <w:rPr>
                <w:rFonts w:eastAsia="Times New Roman" w:cstheme="minorHAnsi"/>
                <w:bCs/>
                <w:color w:val="000000"/>
              </w:rPr>
            </w:pPr>
          </w:p>
          <w:p w14:paraId="1802E2B4"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To comply with General Data Protection Regulations and maintain awareness of Trust policies and procedures in this area.</w:t>
            </w:r>
          </w:p>
          <w:p w14:paraId="41BFCB10" w14:textId="77777777" w:rsidR="002977B8" w:rsidRPr="00942AAD" w:rsidRDefault="002977B8">
            <w:pPr>
              <w:tabs>
                <w:tab w:val="left" w:pos="-1440"/>
              </w:tabs>
              <w:jc w:val="both"/>
              <w:rPr>
                <w:rFonts w:eastAsia="Times New Roman" w:cstheme="minorHAnsi"/>
                <w:bCs/>
                <w:color w:val="000000"/>
              </w:rPr>
            </w:pPr>
          </w:p>
          <w:p w14:paraId="75DDFD13"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 xml:space="preserve">The post-holder must </w:t>
            </w:r>
            <w:proofErr w:type="gramStart"/>
            <w:r w:rsidRPr="00942AAD">
              <w:rPr>
                <w:rFonts w:eastAsia="Times New Roman" w:cstheme="minorHAnsi"/>
                <w:bCs/>
                <w:color w:val="000000"/>
              </w:rPr>
              <w:t>at all times</w:t>
            </w:r>
            <w:proofErr w:type="gramEnd"/>
            <w:r w:rsidRPr="00942AAD">
              <w:rPr>
                <w:rFonts w:eastAsia="Times New Roman" w:cstheme="minorHAnsi"/>
                <w:bCs/>
                <w:color w:val="000000"/>
              </w:rPr>
              <w:t xml:space="preserve"> carry out their responsibilities with due regard to Trust policy, organisation and arrangements for Health and Safety at work.</w:t>
            </w:r>
          </w:p>
          <w:p w14:paraId="6042C10E" w14:textId="77777777" w:rsidR="002977B8" w:rsidRPr="00942AAD" w:rsidRDefault="002977B8">
            <w:pPr>
              <w:tabs>
                <w:tab w:val="left" w:pos="-1440"/>
              </w:tabs>
              <w:jc w:val="both"/>
              <w:rPr>
                <w:rFonts w:eastAsia="Times New Roman" w:cstheme="minorHAnsi"/>
                <w:bCs/>
                <w:color w:val="000000"/>
              </w:rPr>
            </w:pPr>
          </w:p>
          <w:p w14:paraId="7BF5195D" w14:textId="77777777" w:rsidR="002977B8" w:rsidRPr="00942AAD" w:rsidRDefault="002977B8">
            <w:pPr>
              <w:tabs>
                <w:tab w:val="left" w:pos="9333"/>
              </w:tabs>
              <w:spacing w:after="160" w:line="259" w:lineRule="auto"/>
              <w:rPr>
                <w:rFonts w:eastAsia="Times New Roman" w:cstheme="minorHAnsi"/>
              </w:rPr>
            </w:pPr>
            <w:r w:rsidRPr="00942AAD">
              <w:rPr>
                <w:rFonts w:eastAsia="Times New Roman" w:cstheme="minorHAnsi"/>
              </w:rPr>
              <w:t>To participate in the performance and development review process, taking personal responsibility for identification of learning, development and training opportunities in discussion with line manager.</w:t>
            </w:r>
          </w:p>
          <w:p w14:paraId="04DAF87A" w14:textId="77777777" w:rsidR="002977B8" w:rsidRPr="00942AAD" w:rsidRDefault="002977B8">
            <w:pPr>
              <w:widowControl w:val="0"/>
              <w:autoSpaceDE w:val="0"/>
              <w:autoSpaceDN w:val="0"/>
              <w:adjustRightInd w:val="0"/>
              <w:spacing w:after="120"/>
              <w:rPr>
                <w:rFonts w:eastAsia="Times New Roman" w:cstheme="minorHAnsi"/>
                <w:bCs/>
              </w:rPr>
            </w:pPr>
            <w:r w:rsidRPr="00942AAD">
              <w:rPr>
                <w:rFonts w:eastAsia="Times New Roman" w:cstheme="minorHAnsi"/>
                <w:bCs/>
              </w:rPr>
              <w:t xml:space="preserve">Uphold the principles of safeguarding and promoting the welfare of children and be aware that safeguarding is everyone’s responsibility </w:t>
            </w:r>
          </w:p>
          <w:p w14:paraId="5F7B252E" w14:textId="77777777" w:rsidR="002977B8" w:rsidRPr="00942AAD" w:rsidRDefault="002977B8">
            <w:pPr>
              <w:rPr>
                <w:rFonts w:eastAsia="Times New Roman" w:cstheme="minorHAnsi"/>
                <w:bCs/>
                <w:color w:val="000000"/>
              </w:rPr>
            </w:pPr>
          </w:p>
        </w:tc>
      </w:tr>
    </w:tbl>
    <w:p w14:paraId="5C18AAAE" w14:textId="77777777" w:rsidR="002977B8" w:rsidRPr="00942AAD" w:rsidRDefault="002977B8" w:rsidP="002977B8">
      <w:pPr>
        <w:tabs>
          <w:tab w:val="left" w:pos="-1440"/>
        </w:tabs>
        <w:spacing w:after="0" w:line="240" w:lineRule="auto"/>
        <w:jc w:val="both"/>
        <w:rPr>
          <w:rFonts w:cstheme="minorHAnsi"/>
          <w:b/>
          <w:bCs/>
          <w:color w:val="000000"/>
        </w:rPr>
      </w:pPr>
    </w:p>
    <w:p w14:paraId="3958ADA1"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
        <w:tblW w:w="0" w:type="auto"/>
        <w:tblLook w:val="04A0" w:firstRow="1" w:lastRow="0" w:firstColumn="1" w:lastColumn="0" w:noHBand="0" w:noVBand="1"/>
      </w:tblPr>
      <w:tblGrid>
        <w:gridCol w:w="9016"/>
      </w:tblGrid>
      <w:tr w:rsidR="002977B8" w:rsidRPr="00942AAD" w14:paraId="022BBB2A" w14:textId="77777777">
        <w:tc>
          <w:tcPr>
            <w:tcW w:w="9016" w:type="dxa"/>
            <w:shd w:val="clear" w:color="auto" w:fill="D0CECE" w:themeFill="background2" w:themeFillShade="E6"/>
          </w:tcPr>
          <w:p w14:paraId="1A09B9DB" w14:textId="77777777" w:rsidR="002977B8" w:rsidRPr="00942AAD" w:rsidRDefault="002977B8">
            <w:pPr>
              <w:tabs>
                <w:tab w:val="left" w:pos="-1440"/>
              </w:tabs>
              <w:jc w:val="both"/>
              <w:rPr>
                <w:rFonts w:cstheme="minorHAnsi"/>
                <w:b/>
                <w:bCs/>
                <w:color w:val="000000"/>
              </w:rPr>
            </w:pPr>
            <w:r w:rsidRPr="00942AAD">
              <w:rPr>
                <w:rFonts w:cstheme="minorHAnsi"/>
                <w:b/>
                <w:bCs/>
                <w:color w:val="000000"/>
              </w:rPr>
              <w:t xml:space="preserve">Review </w:t>
            </w:r>
          </w:p>
        </w:tc>
      </w:tr>
      <w:tr w:rsidR="002977B8" w:rsidRPr="00942AAD" w14:paraId="4259774D" w14:textId="77777777">
        <w:tc>
          <w:tcPr>
            <w:tcW w:w="9016" w:type="dxa"/>
          </w:tcPr>
          <w:p w14:paraId="62B7DB00" w14:textId="77777777" w:rsidR="002977B8" w:rsidRPr="00942AAD" w:rsidRDefault="002977B8">
            <w:pPr>
              <w:spacing w:line="276" w:lineRule="auto"/>
              <w:jc w:val="both"/>
              <w:rPr>
                <w:rFonts w:cstheme="minorHAnsi"/>
                <w:color w:val="000000"/>
              </w:rPr>
            </w:pPr>
            <w:r w:rsidRPr="00942AAD">
              <w:rPr>
                <w:rFonts w:cstheme="minorHAnsi"/>
                <w:color w:val="000000"/>
              </w:rPr>
              <w:t xml:space="preserve">This job description is current at the date shown, but, in consultation with you, may be changed to reflect </w:t>
            </w:r>
            <w:r>
              <w:rPr>
                <w:rFonts w:cstheme="minorHAnsi"/>
                <w:color w:val="000000"/>
              </w:rPr>
              <w:t>the evolving needs of the school and Trust.</w:t>
            </w:r>
          </w:p>
        </w:tc>
      </w:tr>
    </w:tbl>
    <w:p w14:paraId="7D42AFD1" w14:textId="77777777" w:rsidR="002977B8" w:rsidRPr="00942AAD" w:rsidRDefault="002977B8" w:rsidP="002977B8">
      <w:pPr>
        <w:tabs>
          <w:tab w:val="left" w:pos="-1440"/>
        </w:tabs>
        <w:spacing w:after="0" w:line="240" w:lineRule="auto"/>
        <w:jc w:val="both"/>
        <w:rPr>
          <w:rFonts w:cstheme="minorHAnsi"/>
          <w:b/>
          <w:bCs/>
          <w:color w:val="000000"/>
        </w:rPr>
      </w:pPr>
    </w:p>
    <w:p w14:paraId="025FE5E2" w14:textId="77777777" w:rsidR="002977B8" w:rsidRPr="00942AAD" w:rsidRDefault="002977B8" w:rsidP="002977B8">
      <w:pPr>
        <w:rPr>
          <w:rFonts w:cstheme="minorHAnsi"/>
          <w:b/>
          <w:bCs/>
          <w:sz w:val="36"/>
          <w:szCs w:val="36"/>
        </w:rPr>
      </w:pPr>
      <w:r w:rsidRPr="00942AAD">
        <w:rPr>
          <w:rFonts w:cstheme="minorHAnsi"/>
          <w:b/>
          <w:bCs/>
          <w:sz w:val="36"/>
          <w:szCs w:val="36"/>
        </w:rPr>
        <w:br w:type="page"/>
      </w:r>
    </w:p>
    <w:p w14:paraId="6F27CDEF" w14:textId="55B0C891" w:rsidR="002977B8" w:rsidRDefault="002977B8" w:rsidP="002977B8">
      <w:pPr>
        <w:pBdr>
          <w:bottom w:val="single" w:sz="12" w:space="1" w:color="auto"/>
        </w:pBdr>
        <w:tabs>
          <w:tab w:val="left" w:pos="7264"/>
        </w:tabs>
        <w:spacing w:after="0" w:line="240" w:lineRule="auto"/>
        <w:jc w:val="both"/>
        <w:rPr>
          <w:rFonts w:cstheme="minorHAnsi"/>
          <w:b/>
          <w:bCs/>
          <w:sz w:val="36"/>
          <w:szCs w:val="36"/>
        </w:rPr>
      </w:pPr>
      <w:r>
        <w:rPr>
          <w:rFonts w:cstheme="minorHAnsi"/>
          <w:b/>
          <w:bCs/>
          <w:sz w:val="36"/>
          <w:szCs w:val="36"/>
        </w:rPr>
        <w:lastRenderedPageBreak/>
        <w:tab/>
      </w:r>
      <w:r w:rsidRPr="00942AAD">
        <w:rPr>
          <w:rFonts w:cstheme="minorHAnsi"/>
          <w:b/>
          <w:noProof/>
          <w:sz w:val="56"/>
        </w:rPr>
        <w:drawing>
          <wp:inline distT="0" distB="0" distL="0" distR="0" wp14:anchorId="7A0B3E3C" wp14:editId="1C5F82A7">
            <wp:extent cx="1440179" cy="778329"/>
            <wp:effectExtent l="0" t="0" r="8255" b="3175"/>
            <wp:docPr id="1253763540" name="Picture 1253763540" descr="F:\MAT\Logo\QET-logo-all-grey-text-RGB-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T\Logo\QET-logo-all-grey-text-RGB-artwo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963" cy="819286"/>
                    </a:xfrm>
                    <a:prstGeom prst="rect">
                      <a:avLst/>
                    </a:prstGeom>
                    <a:noFill/>
                    <a:ln>
                      <a:noFill/>
                    </a:ln>
                  </pic:spPr>
                </pic:pic>
              </a:graphicData>
            </a:graphic>
          </wp:inline>
        </w:drawing>
      </w:r>
    </w:p>
    <w:p w14:paraId="3402B371" w14:textId="72B399FF"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Head of Boarding</w:t>
      </w:r>
    </w:p>
    <w:p w14:paraId="66AAD390" w14:textId="77777777"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 xml:space="preserve">Person Specification </w:t>
      </w:r>
    </w:p>
    <w:p w14:paraId="4283202B" w14:textId="77777777" w:rsidR="002977B8" w:rsidRPr="00942AAD" w:rsidRDefault="002977B8" w:rsidP="002977B8">
      <w:pPr>
        <w:jc w:val="both"/>
        <w:rPr>
          <w:rFonts w:eastAsia="Times New Roman" w:cstheme="minorHAnsi"/>
          <w:b/>
          <w:color w:val="000000"/>
          <w:lang w:val="x-none"/>
        </w:rPr>
      </w:pPr>
    </w:p>
    <w:tbl>
      <w:tblPr>
        <w:tblStyle w:val="TableGrid"/>
        <w:tblW w:w="0" w:type="auto"/>
        <w:tblLook w:val="04A0" w:firstRow="1" w:lastRow="0" w:firstColumn="1" w:lastColumn="0" w:noHBand="0" w:noVBand="1"/>
      </w:tblPr>
      <w:tblGrid>
        <w:gridCol w:w="2576"/>
        <w:gridCol w:w="3995"/>
        <w:gridCol w:w="2928"/>
      </w:tblGrid>
      <w:tr w:rsidR="002977B8" w:rsidRPr="00942AAD" w14:paraId="5996EFC7" w14:textId="77777777">
        <w:tc>
          <w:tcPr>
            <w:tcW w:w="2093" w:type="dxa"/>
            <w:shd w:val="clear" w:color="auto" w:fill="D0CECE" w:themeFill="background2" w:themeFillShade="E6"/>
          </w:tcPr>
          <w:p w14:paraId="3B75D7D4" w14:textId="77777777" w:rsidR="002977B8" w:rsidRPr="00942AAD" w:rsidRDefault="002977B8">
            <w:pPr>
              <w:tabs>
                <w:tab w:val="left" w:pos="-1440"/>
              </w:tabs>
              <w:rPr>
                <w:rFonts w:cstheme="minorHAnsi"/>
                <w:b/>
                <w:bCs/>
                <w:color w:val="000000"/>
              </w:rPr>
            </w:pPr>
            <w:r w:rsidRPr="00942AAD">
              <w:rPr>
                <w:rFonts w:cstheme="minorHAnsi"/>
                <w:b/>
                <w:bCs/>
                <w:color w:val="000000"/>
              </w:rPr>
              <w:t>Key Criteria</w:t>
            </w:r>
          </w:p>
        </w:tc>
        <w:tc>
          <w:tcPr>
            <w:tcW w:w="3995" w:type="dxa"/>
            <w:shd w:val="clear" w:color="auto" w:fill="D9D9D9" w:themeFill="background1" w:themeFillShade="D9"/>
          </w:tcPr>
          <w:p w14:paraId="32E5C16C"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Essential </w:t>
            </w:r>
          </w:p>
        </w:tc>
        <w:tc>
          <w:tcPr>
            <w:tcW w:w="2928" w:type="dxa"/>
            <w:shd w:val="clear" w:color="auto" w:fill="D9D9D9" w:themeFill="background1" w:themeFillShade="D9"/>
          </w:tcPr>
          <w:p w14:paraId="333A2B2B" w14:textId="77777777" w:rsidR="002977B8" w:rsidRPr="00942AAD" w:rsidRDefault="002977B8">
            <w:pPr>
              <w:tabs>
                <w:tab w:val="left" w:pos="-1440"/>
              </w:tabs>
              <w:rPr>
                <w:rFonts w:cstheme="minorHAnsi"/>
                <w:b/>
                <w:bCs/>
                <w:color w:val="000000"/>
              </w:rPr>
            </w:pPr>
            <w:r w:rsidRPr="00942AAD">
              <w:rPr>
                <w:rFonts w:cstheme="minorHAnsi"/>
                <w:b/>
                <w:bCs/>
                <w:color w:val="000000"/>
              </w:rPr>
              <w:t>Desirable</w:t>
            </w:r>
          </w:p>
        </w:tc>
      </w:tr>
      <w:tr w:rsidR="002977B8" w:rsidRPr="00942AAD" w14:paraId="5205FE0A" w14:textId="77777777">
        <w:tc>
          <w:tcPr>
            <w:tcW w:w="2093" w:type="dxa"/>
          </w:tcPr>
          <w:p w14:paraId="0E79995C" w14:textId="77777777" w:rsidR="002977B8" w:rsidRPr="00942AAD" w:rsidRDefault="002977B8">
            <w:pPr>
              <w:tabs>
                <w:tab w:val="left" w:pos="-1440"/>
              </w:tabs>
              <w:rPr>
                <w:rFonts w:cstheme="minorHAnsi"/>
                <w:b/>
                <w:bCs/>
                <w:color w:val="000000"/>
              </w:rPr>
            </w:pPr>
            <w:r w:rsidRPr="00942AAD">
              <w:rPr>
                <w:rFonts w:cstheme="minorHAnsi"/>
                <w:b/>
                <w:bCs/>
                <w:color w:val="000000"/>
              </w:rPr>
              <w:t>Qualifications/Experience</w:t>
            </w:r>
          </w:p>
        </w:tc>
        <w:tc>
          <w:tcPr>
            <w:tcW w:w="3995" w:type="dxa"/>
          </w:tcPr>
          <w:p w14:paraId="69FD1FC2" w14:textId="77777777" w:rsidR="002977B8" w:rsidRPr="00942AAD"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Degree or equivalent professional qualification</w:t>
            </w:r>
          </w:p>
          <w:p w14:paraId="2EB83E4D" w14:textId="77777777" w:rsidR="002977B8" w:rsidRPr="00942AAD"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Significant e</w:t>
            </w:r>
            <w:r w:rsidRPr="00942AAD">
              <w:rPr>
                <w:rFonts w:cstheme="minorHAnsi"/>
                <w:bCs/>
                <w:color w:val="000000"/>
              </w:rPr>
              <w:t>xperience working with young people in a boarding, residential or educational setting</w:t>
            </w:r>
          </w:p>
          <w:p w14:paraId="6D3AEE3B" w14:textId="77777777" w:rsidR="002977B8"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Proven leadership and management experience</w:t>
            </w:r>
          </w:p>
          <w:p w14:paraId="08D23A9C" w14:textId="77777777" w:rsidR="002977B8"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Strong safeguarding experience (DSL/DDSL) level</w:t>
            </w:r>
          </w:p>
          <w:p w14:paraId="041F18D0" w14:textId="77777777" w:rsidR="002977B8" w:rsidRPr="00942AAD" w:rsidRDefault="002977B8" w:rsidP="002C553F">
            <w:pPr>
              <w:pStyle w:val="ListParagraph"/>
              <w:numPr>
                <w:ilvl w:val="0"/>
                <w:numId w:val="5"/>
              </w:numPr>
              <w:spacing w:after="0" w:line="300" w:lineRule="atLeast"/>
              <w:rPr>
                <w:rFonts w:eastAsiaTheme="minorEastAsia" w:cstheme="minorHAnsi"/>
                <w:bCs/>
                <w:color w:val="000000"/>
                <w:lang w:eastAsia="en-GB"/>
              </w:rPr>
            </w:pPr>
            <w:r w:rsidRPr="00942AAD">
              <w:rPr>
                <w:rFonts w:cstheme="minorHAnsi"/>
                <w:bCs/>
                <w:color w:val="000000"/>
              </w:rPr>
              <w:t>Evidence of continuing professional development</w:t>
            </w:r>
          </w:p>
        </w:tc>
        <w:tc>
          <w:tcPr>
            <w:tcW w:w="2928" w:type="dxa"/>
          </w:tcPr>
          <w:p w14:paraId="3807A87F" w14:textId="77777777" w:rsidR="002977B8" w:rsidRPr="00942AAD"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Experience within a state boarding school context</w:t>
            </w:r>
          </w:p>
          <w:p w14:paraId="18D7EE2D" w14:textId="77777777" w:rsidR="002977B8"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Experience of inspection frameworks (Ofsted, SCCIF)</w:t>
            </w:r>
          </w:p>
          <w:p w14:paraId="2ED8E640" w14:textId="77777777" w:rsidR="002977B8" w:rsidRPr="00942AAD"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Advanced safeguarding training</w:t>
            </w:r>
          </w:p>
        </w:tc>
      </w:tr>
      <w:tr w:rsidR="002977B8" w:rsidRPr="00942AAD" w14:paraId="10A172DE" w14:textId="77777777">
        <w:tc>
          <w:tcPr>
            <w:tcW w:w="2093" w:type="dxa"/>
          </w:tcPr>
          <w:p w14:paraId="4AEFA8D6"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Skills and Knowledge </w:t>
            </w:r>
          </w:p>
        </w:tc>
        <w:tc>
          <w:tcPr>
            <w:tcW w:w="3995" w:type="dxa"/>
          </w:tcPr>
          <w:p w14:paraId="672D0676" w14:textId="77777777" w:rsidR="002977B8"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Strong understanding of safeguarding </w:t>
            </w:r>
            <w:r>
              <w:rPr>
                <w:rFonts w:cstheme="minorHAnsi"/>
                <w:bCs/>
                <w:color w:val="000000"/>
              </w:rPr>
              <w:t>and child protection</w:t>
            </w:r>
          </w:p>
          <w:p w14:paraId="455DCC36"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Pr>
                <w:rFonts w:cstheme="minorHAnsi"/>
                <w:bCs/>
                <w:color w:val="000000"/>
              </w:rPr>
              <w:t>Knowledge of National Minimum Standards for Boarding Schools</w:t>
            </w:r>
          </w:p>
          <w:p w14:paraId="3A700A4F"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Ability to lead, </w:t>
            </w:r>
            <w:r>
              <w:rPr>
                <w:rFonts w:cstheme="minorHAnsi"/>
                <w:bCs/>
                <w:color w:val="000000"/>
              </w:rPr>
              <w:t xml:space="preserve">inspire </w:t>
            </w:r>
            <w:r w:rsidRPr="00942AAD">
              <w:rPr>
                <w:rFonts w:cstheme="minorHAnsi"/>
                <w:bCs/>
                <w:color w:val="000000"/>
              </w:rPr>
              <w:t xml:space="preserve">and develop </w:t>
            </w:r>
            <w:r>
              <w:rPr>
                <w:rFonts w:cstheme="minorHAnsi"/>
                <w:bCs/>
                <w:color w:val="000000"/>
              </w:rPr>
              <w:t>staff</w:t>
            </w:r>
          </w:p>
          <w:p w14:paraId="7748589B"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Strong interpersonal and communication skills</w:t>
            </w:r>
          </w:p>
          <w:p w14:paraId="2D7C1F55"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Ability to build, positive, respectful relationships with pupils, staff, parents and carers</w:t>
            </w:r>
          </w:p>
          <w:p w14:paraId="0DCABE73"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An understanding of the distinctive nature of Church Schools and the ability to promote Christian values and spiritual development </w:t>
            </w:r>
          </w:p>
          <w:p w14:paraId="35F8E897"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Ability to facilitate children’s personal, social and emotional development </w:t>
            </w:r>
          </w:p>
          <w:p w14:paraId="28FFC625"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Commitment to inclusion, equity and student wellbeing</w:t>
            </w:r>
          </w:p>
          <w:p w14:paraId="77613262" w14:textId="77777777" w:rsidR="002977B8" w:rsidRPr="00942AAD" w:rsidRDefault="002977B8">
            <w:pPr>
              <w:tabs>
                <w:tab w:val="left" w:pos="-1440"/>
              </w:tabs>
              <w:ind w:left="357"/>
              <w:rPr>
                <w:rFonts w:cstheme="minorHAnsi"/>
                <w:bCs/>
                <w:color w:val="000000"/>
              </w:rPr>
            </w:pPr>
          </w:p>
        </w:tc>
        <w:tc>
          <w:tcPr>
            <w:tcW w:w="2928" w:type="dxa"/>
          </w:tcPr>
          <w:p w14:paraId="66D6DB9A" w14:textId="77777777" w:rsidR="002977B8" w:rsidRDefault="002977B8" w:rsidP="002C553F">
            <w:pPr>
              <w:pStyle w:val="ListParagraph"/>
              <w:numPr>
                <w:ilvl w:val="0"/>
                <w:numId w:val="3"/>
              </w:numPr>
              <w:tabs>
                <w:tab w:val="left" w:pos="-1440"/>
              </w:tabs>
              <w:spacing w:after="0" w:line="240" w:lineRule="auto"/>
              <w:rPr>
                <w:rFonts w:cstheme="minorHAnsi"/>
                <w:bCs/>
                <w:color w:val="000000"/>
              </w:rPr>
            </w:pPr>
            <w:r>
              <w:rPr>
                <w:rFonts w:cstheme="minorHAnsi"/>
                <w:bCs/>
                <w:color w:val="000000"/>
              </w:rPr>
              <w:t>Budget management experience</w:t>
            </w:r>
          </w:p>
          <w:p w14:paraId="5BB3827A" w14:textId="77777777" w:rsidR="002977B8" w:rsidRPr="00942AAD" w:rsidRDefault="002977B8" w:rsidP="002C553F">
            <w:pPr>
              <w:pStyle w:val="ListParagraph"/>
              <w:numPr>
                <w:ilvl w:val="0"/>
                <w:numId w:val="3"/>
              </w:numPr>
              <w:tabs>
                <w:tab w:val="left" w:pos="-1440"/>
              </w:tabs>
              <w:spacing w:after="0" w:line="240" w:lineRule="auto"/>
              <w:rPr>
                <w:rFonts w:cstheme="minorHAnsi"/>
                <w:bCs/>
                <w:color w:val="000000"/>
              </w:rPr>
            </w:pPr>
            <w:r>
              <w:rPr>
                <w:rFonts w:cstheme="minorHAnsi"/>
                <w:bCs/>
                <w:color w:val="000000"/>
              </w:rPr>
              <w:t>Knowledge or understanding of character education framework</w:t>
            </w:r>
          </w:p>
        </w:tc>
      </w:tr>
      <w:tr w:rsidR="002977B8" w:rsidRPr="00942AAD" w14:paraId="0DBF3E33" w14:textId="77777777">
        <w:tc>
          <w:tcPr>
            <w:tcW w:w="2093" w:type="dxa"/>
          </w:tcPr>
          <w:p w14:paraId="1CC05B62"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Interpersonal and communication skills </w:t>
            </w:r>
          </w:p>
        </w:tc>
        <w:tc>
          <w:tcPr>
            <w:tcW w:w="3995" w:type="dxa"/>
          </w:tcPr>
          <w:p w14:paraId="1A7E82F0"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Strong alignment with QET values and the ethos of Sexey’s School</w:t>
            </w:r>
          </w:p>
          <w:p w14:paraId="0271FDD8"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Commitment to inclusive practice and belonging</w:t>
            </w:r>
          </w:p>
          <w:p w14:paraId="6A23F3F9"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Inspirational, visible and approachable leader</w:t>
            </w:r>
          </w:p>
          <w:p w14:paraId="0053939F"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lastRenderedPageBreak/>
              <w:t xml:space="preserve">Ability to set high expectations for all students and staff </w:t>
            </w:r>
          </w:p>
          <w:p w14:paraId="2152DE0E"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sidRPr="00942AAD">
              <w:rPr>
                <w:rFonts w:asciiTheme="minorHAnsi" w:hAnsiTheme="minorHAnsi" w:cstheme="minorHAnsi"/>
                <w:bCs/>
                <w:color w:val="000000"/>
                <w:sz w:val="22"/>
                <w:szCs w:val="22"/>
                <w:lang w:val="en-GB"/>
              </w:rPr>
              <w:t xml:space="preserve">An ability to recognise and respond to the individuality, strengths and needs of pupils and staff </w:t>
            </w:r>
          </w:p>
          <w:p w14:paraId="031D87C6"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sidRPr="00942AAD">
              <w:rPr>
                <w:rFonts w:asciiTheme="minorHAnsi" w:hAnsiTheme="minorHAnsi" w:cstheme="minorHAnsi"/>
                <w:bCs/>
                <w:color w:val="000000"/>
                <w:sz w:val="22"/>
                <w:szCs w:val="22"/>
                <w:lang w:val="en-GB"/>
              </w:rPr>
              <w:t>Commitment to the provision and value of extra-curricular activities</w:t>
            </w:r>
          </w:p>
          <w:p w14:paraId="1EEE59C6"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Pr>
                <w:rFonts w:asciiTheme="minorHAnsi" w:hAnsiTheme="minorHAnsi" w:cstheme="minorHAnsi"/>
                <w:bCs/>
                <w:color w:val="000000"/>
                <w:sz w:val="22"/>
                <w:szCs w:val="22"/>
              </w:rPr>
              <w:t>Proactive, reflective and solution-focused</w:t>
            </w:r>
          </w:p>
          <w:p w14:paraId="38F6C62B"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sz w:val="22"/>
                <w:szCs w:val="22"/>
              </w:rPr>
            </w:pPr>
            <w:r w:rsidRPr="00942AAD">
              <w:rPr>
                <w:rFonts w:asciiTheme="minorHAnsi" w:hAnsiTheme="minorHAnsi" w:cstheme="minorHAnsi"/>
                <w:bCs/>
                <w:color w:val="000000"/>
                <w:sz w:val="22"/>
                <w:szCs w:val="22"/>
              </w:rPr>
              <w:t xml:space="preserve">Compassionate, resilient and </w:t>
            </w:r>
            <w:r>
              <w:rPr>
                <w:rFonts w:asciiTheme="minorHAnsi" w:hAnsiTheme="minorHAnsi" w:cstheme="minorHAnsi"/>
                <w:bCs/>
                <w:color w:val="000000"/>
                <w:sz w:val="22"/>
                <w:szCs w:val="22"/>
              </w:rPr>
              <w:t>emotionally intelligent</w:t>
            </w:r>
          </w:p>
          <w:p w14:paraId="6E1D23CE"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Positive attitude to personal development and training</w:t>
            </w:r>
          </w:p>
        </w:tc>
        <w:tc>
          <w:tcPr>
            <w:tcW w:w="2928" w:type="dxa"/>
          </w:tcPr>
          <w:p w14:paraId="6EF37AE9" w14:textId="77777777" w:rsidR="002977B8" w:rsidRPr="00942AAD" w:rsidRDefault="002977B8">
            <w:pPr>
              <w:pStyle w:val="3Bulletedcopyblue"/>
              <w:numPr>
                <w:ilvl w:val="0"/>
                <w:numId w:val="0"/>
              </w:numPr>
              <w:spacing w:after="0"/>
              <w:ind w:left="714" w:right="0"/>
              <w:rPr>
                <w:rFonts w:asciiTheme="minorHAnsi" w:hAnsiTheme="minorHAnsi" w:cstheme="minorHAnsi"/>
                <w:sz w:val="22"/>
                <w:szCs w:val="22"/>
              </w:rPr>
            </w:pPr>
          </w:p>
        </w:tc>
      </w:tr>
      <w:tr w:rsidR="002977B8" w:rsidRPr="00942AAD" w14:paraId="65489696" w14:textId="77777777">
        <w:tc>
          <w:tcPr>
            <w:tcW w:w="2093" w:type="dxa"/>
          </w:tcPr>
          <w:p w14:paraId="7CC1E03F" w14:textId="77777777" w:rsidR="002977B8" w:rsidRPr="00942AAD" w:rsidRDefault="002977B8">
            <w:pPr>
              <w:tabs>
                <w:tab w:val="left" w:pos="-1440"/>
              </w:tabs>
              <w:rPr>
                <w:rFonts w:cstheme="minorHAnsi"/>
                <w:b/>
                <w:bCs/>
                <w:color w:val="000000"/>
              </w:rPr>
            </w:pPr>
            <w:r w:rsidRPr="00942AAD">
              <w:rPr>
                <w:rFonts w:cstheme="minorHAnsi"/>
                <w:b/>
                <w:bCs/>
                <w:color w:val="000000"/>
              </w:rPr>
              <w:t>Additional requirements</w:t>
            </w:r>
          </w:p>
        </w:tc>
        <w:tc>
          <w:tcPr>
            <w:tcW w:w="3995" w:type="dxa"/>
          </w:tcPr>
          <w:p w14:paraId="34C4DA28" w14:textId="77777777" w:rsidR="002977B8" w:rsidRDefault="002977B8" w:rsidP="002C553F">
            <w:pPr>
              <w:pStyle w:val="ListParagraph"/>
              <w:numPr>
                <w:ilvl w:val="0"/>
                <w:numId w:val="3"/>
              </w:numPr>
              <w:tabs>
                <w:tab w:val="left" w:pos="-1440"/>
              </w:tabs>
              <w:spacing w:after="0" w:line="240" w:lineRule="auto"/>
              <w:ind w:left="770" w:hanging="425"/>
              <w:rPr>
                <w:rFonts w:cstheme="minorHAnsi"/>
                <w:bCs/>
                <w:color w:val="000000"/>
              </w:rPr>
            </w:pPr>
            <w:r>
              <w:rPr>
                <w:rFonts w:cstheme="minorHAnsi"/>
                <w:bCs/>
                <w:color w:val="000000"/>
              </w:rPr>
              <w:t>Willingness to live on-site</w:t>
            </w:r>
          </w:p>
          <w:p w14:paraId="7EF20160" w14:textId="77777777" w:rsidR="002977B8" w:rsidRDefault="002977B8" w:rsidP="002C553F">
            <w:pPr>
              <w:pStyle w:val="ListParagraph"/>
              <w:numPr>
                <w:ilvl w:val="0"/>
                <w:numId w:val="3"/>
              </w:numPr>
              <w:tabs>
                <w:tab w:val="left" w:pos="-1440"/>
              </w:tabs>
              <w:spacing w:after="0" w:line="240" w:lineRule="auto"/>
              <w:ind w:left="770" w:hanging="425"/>
              <w:rPr>
                <w:rFonts w:cstheme="minorHAnsi"/>
                <w:bCs/>
                <w:color w:val="000000"/>
              </w:rPr>
            </w:pPr>
            <w:r>
              <w:rPr>
                <w:rFonts w:cstheme="minorHAnsi"/>
                <w:bCs/>
                <w:color w:val="000000"/>
              </w:rPr>
              <w:t>Commitment to evening, weekend and overnight duties</w:t>
            </w:r>
          </w:p>
          <w:p w14:paraId="252BBFB4"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 xml:space="preserve">Eligibility to work in the UK </w:t>
            </w:r>
          </w:p>
          <w:p w14:paraId="1A6631BD"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An Enhanced DBS check</w:t>
            </w:r>
          </w:p>
          <w:p w14:paraId="5D8ECEDD"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2 professional references</w:t>
            </w:r>
          </w:p>
        </w:tc>
        <w:tc>
          <w:tcPr>
            <w:tcW w:w="2928" w:type="dxa"/>
          </w:tcPr>
          <w:p w14:paraId="4AA2DEC2" w14:textId="77777777" w:rsidR="002977B8" w:rsidRPr="00942AAD" w:rsidRDefault="002977B8">
            <w:pPr>
              <w:pStyle w:val="ListParagraph"/>
              <w:tabs>
                <w:tab w:val="left" w:pos="-1440"/>
              </w:tabs>
              <w:spacing w:after="0" w:line="240" w:lineRule="auto"/>
              <w:ind w:left="770"/>
              <w:rPr>
                <w:rFonts w:cstheme="minorHAnsi"/>
                <w:bCs/>
                <w:color w:val="000000"/>
              </w:rPr>
            </w:pPr>
          </w:p>
        </w:tc>
      </w:tr>
    </w:tbl>
    <w:p w14:paraId="2CC5D7BA" w14:textId="77777777" w:rsidR="002977B8" w:rsidRPr="00942AAD" w:rsidRDefault="002977B8" w:rsidP="002977B8">
      <w:pPr>
        <w:rPr>
          <w:rFonts w:cstheme="minorHAnsi"/>
          <w:b/>
          <w:bCs/>
          <w:color w:val="000000"/>
        </w:rPr>
      </w:pPr>
    </w:p>
    <w:p w14:paraId="5D22923F" w14:textId="35A7B901" w:rsidR="007676A0" w:rsidRDefault="007676A0" w:rsidP="002977B8">
      <w:pPr>
        <w:spacing w:after="0" w:line="240" w:lineRule="auto"/>
        <w:rPr>
          <w:rFonts w:cs="Arial"/>
          <w:b/>
          <w:bCs/>
          <w:sz w:val="36"/>
          <w:szCs w:val="36"/>
        </w:rPr>
      </w:pPr>
    </w:p>
    <w:p w14:paraId="25C4130D" w14:textId="1F4855E1" w:rsidR="00484C4B" w:rsidRDefault="000F6737" w:rsidP="00484C4B">
      <w:r>
        <w:rPr>
          <w:noProof/>
        </w:rPr>
        <w:drawing>
          <wp:anchor distT="0" distB="0" distL="114300" distR="114300" simplePos="0" relativeHeight="251658243" behindDoc="0" locked="0" layoutInCell="1" allowOverlap="1" wp14:anchorId="238C9CCD" wp14:editId="17E675F8">
            <wp:simplePos x="0" y="0"/>
            <wp:positionH relativeFrom="column">
              <wp:posOffset>3042920</wp:posOffset>
            </wp:positionH>
            <wp:positionV relativeFrom="paragraph">
              <wp:posOffset>1337310</wp:posOffset>
            </wp:positionV>
            <wp:extent cx="2965450" cy="1978660"/>
            <wp:effectExtent l="0" t="0" r="6350" b="2540"/>
            <wp:wrapThrough wrapText="bothSides">
              <wp:wrapPolygon edited="0">
                <wp:start x="0" y="0"/>
                <wp:lineTo x="0" y="21420"/>
                <wp:lineTo x="21507" y="21420"/>
                <wp:lineTo x="21507" y="0"/>
                <wp:lineTo x="0" y="0"/>
              </wp:wrapPolygon>
            </wp:wrapThrough>
            <wp:docPr id="901127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545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F5E2FB7" wp14:editId="61EA9B18">
            <wp:simplePos x="0" y="0"/>
            <wp:positionH relativeFrom="column">
              <wp:posOffset>-232353</wp:posOffset>
            </wp:positionH>
            <wp:positionV relativeFrom="paragraph">
              <wp:posOffset>1310015</wp:posOffset>
            </wp:positionV>
            <wp:extent cx="3009265" cy="2005965"/>
            <wp:effectExtent l="0" t="0" r="635" b="0"/>
            <wp:wrapThrough wrapText="bothSides">
              <wp:wrapPolygon edited="0">
                <wp:start x="0" y="0"/>
                <wp:lineTo x="0" y="21333"/>
                <wp:lineTo x="21468" y="21333"/>
                <wp:lineTo x="21468" y="0"/>
                <wp:lineTo x="0" y="0"/>
              </wp:wrapPolygon>
            </wp:wrapThrough>
            <wp:docPr id="709484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2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C4B">
        <w:br w:type="page"/>
      </w:r>
    </w:p>
    <w:p w14:paraId="41E48011" w14:textId="3270D5BF" w:rsidR="009D5F6D" w:rsidRPr="00A27EB4" w:rsidRDefault="009D5F6D" w:rsidP="009D5F6D">
      <w:pPr>
        <w:rPr>
          <w:rFonts w:ascii="Calibri" w:hAnsi="Calibri"/>
          <w:b/>
          <w:bCs/>
          <w:color w:val="538135" w:themeColor="accent6" w:themeShade="BF"/>
          <w:sz w:val="24"/>
          <w:szCs w:val="24"/>
        </w:rPr>
      </w:pPr>
      <w:r w:rsidRPr="00A27EB4">
        <w:rPr>
          <w:rFonts w:ascii="Calibri" w:eastAsia="Times New Roman" w:hAnsi="Calibri" w:cs="Calibri"/>
          <w:b/>
          <w:color w:val="538135" w:themeColor="accent6" w:themeShade="BF"/>
          <w:sz w:val="24"/>
          <w:szCs w:val="24"/>
        </w:rPr>
        <w:lastRenderedPageBreak/>
        <w:t>WORKING for The Quantock Education Trust (QET)</w:t>
      </w:r>
    </w:p>
    <w:p w14:paraId="55AE55FD" w14:textId="77777777" w:rsidR="002977B8" w:rsidRDefault="002977B8" w:rsidP="009D5F6D">
      <w:pPr>
        <w:spacing w:after="0" w:line="240" w:lineRule="auto"/>
        <w:rPr>
          <w:rFonts w:ascii="Calibri" w:eastAsia="Times New Roman" w:hAnsi="Calibri" w:cs="Calibri"/>
          <w:b/>
          <w:color w:val="000000"/>
          <w:sz w:val="16"/>
          <w:szCs w:val="16"/>
        </w:rPr>
      </w:pPr>
    </w:p>
    <w:p w14:paraId="6E3088C3" w14:textId="77777777" w:rsidR="002977B8" w:rsidRDefault="002977B8" w:rsidP="009D5F6D">
      <w:pPr>
        <w:spacing w:after="0" w:line="240" w:lineRule="auto"/>
        <w:rPr>
          <w:rFonts w:ascii="Calibri" w:eastAsia="Times New Roman" w:hAnsi="Calibri" w:cs="Calibri"/>
          <w:b/>
          <w:color w:val="000000"/>
          <w:sz w:val="16"/>
          <w:szCs w:val="16"/>
        </w:rPr>
      </w:pPr>
    </w:p>
    <w:p w14:paraId="28A08E65" w14:textId="1C25B8D5" w:rsidR="009D5F6D" w:rsidRPr="002565F8" w:rsidRDefault="009D5F6D" w:rsidP="009D5F6D">
      <w:pPr>
        <w:spacing w:after="0" w:line="240" w:lineRule="auto"/>
        <w:rPr>
          <w:rFonts w:ascii="Calibri" w:eastAsia="Times New Roman" w:hAnsi="Calibri" w:cs="Calibri"/>
          <w:color w:val="000000"/>
        </w:rPr>
      </w:pPr>
      <w:r w:rsidRPr="002565F8">
        <w:rPr>
          <w:rFonts w:ascii="Calibri" w:eastAsia="Times New Roman" w:hAnsi="Calibri" w:cs="Calibri"/>
          <w:b/>
          <w:color w:val="000000"/>
        </w:rPr>
        <w:t>Conditions of Service</w:t>
      </w:r>
    </w:p>
    <w:p w14:paraId="32836F04" w14:textId="4D9ABB7C"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This post is subject to the </w:t>
      </w:r>
      <w:r w:rsidR="00E43E50">
        <w:rPr>
          <w:rFonts w:ascii="Calibri" w:eastAsia="Times New Roman" w:hAnsi="Calibri" w:cs="Calibri"/>
          <w:color w:val="000000" w:themeColor="text1"/>
        </w:rPr>
        <w:t xml:space="preserve">Local Government (NJC) </w:t>
      </w:r>
      <w:r w:rsidRPr="497E6949">
        <w:rPr>
          <w:rFonts w:ascii="Calibri" w:eastAsia="Times New Roman" w:hAnsi="Calibri" w:cs="Calibri"/>
          <w:color w:val="000000" w:themeColor="text1"/>
        </w:rPr>
        <w:t>Pay and Conditions Document.  Full details of conditions of employment will be set out in a Statement of Main Terms and Conditions of Employment, which will be issued to the successful candidate on appointment.</w:t>
      </w:r>
    </w:p>
    <w:p w14:paraId="7746BA60"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F68F17A"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Fitness for Employment</w:t>
      </w:r>
    </w:p>
    <w:p w14:paraId="2804D839"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successful candidate will be required to complete a medical questionnaire which may result in a check by the Occupational Health Physician.  Satisfactory clearance with police records will also be necessary (please see Disclosure procedure).</w:t>
      </w:r>
    </w:p>
    <w:p w14:paraId="5CE7C2C5"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4227E505"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Remuneration/working hours/annual leave</w:t>
      </w:r>
    </w:p>
    <w:p w14:paraId="33DA2495" w14:textId="4C077AD3" w:rsidR="009D5F6D" w:rsidRPr="00601C28" w:rsidRDefault="00601C28" w:rsidP="009D5F6D">
      <w:pPr>
        <w:spacing w:after="0" w:line="240" w:lineRule="auto"/>
        <w:jc w:val="both"/>
        <w:rPr>
          <w:rFonts w:ascii="Calibri" w:eastAsia="Times New Roman" w:hAnsi="Calibri" w:cs="Calibri"/>
          <w:color w:val="000000" w:themeColor="text1"/>
        </w:rPr>
      </w:pPr>
      <w:r w:rsidRPr="00601C28">
        <w:rPr>
          <w:rFonts w:ascii="Calibri" w:eastAsia="Times New Roman" w:hAnsi="Calibri" w:cs="Calibri"/>
          <w:color w:val="000000" w:themeColor="text1"/>
        </w:rPr>
        <w:t>Remuneration, working hours and annual leave are determined in accordance with the National Joint Council (NJC) Green Book terms and conditions of service.</w:t>
      </w:r>
    </w:p>
    <w:p w14:paraId="665724A7" w14:textId="77777777" w:rsidR="00601C28" w:rsidRDefault="00601C28" w:rsidP="009D5F6D">
      <w:pPr>
        <w:spacing w:after="0" w:line="240" w:lineRule="auto"/>
        <w:jc w:val="both"/>
        <w:rPr>
          <w:rFonts w:ascii="Calibri" w:eastAsia="Times New Roman" w:hAnsi="Calibri" w:cs="Calibri"/>
          <w:b/>
          <w:color w:val="000000"/>
        </w:rPr>
      </w:pPr>
    </w:p>
    <w:p w14:paraId="52BA4A0F" w14:textId="6C85DC09"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Flexibility</w:t>
      </w:r>
    </w:p>
    <w:p w14:paraId="4FB80ACC"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As a condition of employment, the post holder may be required to undertake such other duties as may reasonably be required, in addition to the major tasks outlined in the job description.</w:t>
      </w:r>
    </w:p>
    <w:p w14:paraId="62831CC8"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8360A25"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Smoking Policy</w:t>
      </w:r>
    </w:p>
    <w:p w14:paraId="7C301271"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All sites within the QET </w:t>
      </w:r>
      <w:proofErr w:type="gramStart"/>
      <w:r w:rsidRPr="497E6949">
        <w:rPr>
          <w:rFonts w:ascii="Calibri" w:eastAsia="Times New Roman" w:hAnsi="Calibri" w:cs="Calibri"/>
          <w:color w:val="000000" w:themeColor="text1"/>
        </w:rPr>
        <w:t>is</w:t>
      </w:r>
      <w:proofErr w:type="gramEnd"/>
      <w:r w:rsidRPr="497E6949">
        <w:rPr>
          <w:rFonts w:ascii="Calibri" w:eastAsia="Times New Roman" w:hAnsi="Calibri" w:cs="Calibri"/>
          <w:color w:val="000000" w:themeColor="text1"/>
        </w:rPr>
        <w:t xml:space="preserve"> a non-smoking site and all prospective employees are expected to accept this as a condition of working within the Trust.</w:t>
      </w:r>
    </w:p>
    <w:p w14:paraId="5B40738F" w14:textId="77777777" w:rsidR="009D5F6D" w:rsidRPr="00901BD5" w:rsidRDefault="009D5F6D" w:rsidP="00807E1F">
      <w:pPr>
        <w:spacing w:after="0" w:line="240" w:lineRule="auto"/>
        <w:jc w:val="both"/>
        <w:rPr>
          <w:rFonts w:ascii="Calibri" w:eastAsia="Times New Roman" w:hAnsi="Calibri" w:cs="Calibri"/>
          <w:color w:val="000000"/>
          <w:sz w:val="16"/>
          <w:szCs w:val="16"/>
        </w:rPr>
      </w:pPr>
    </w:p>
    <w:p w14:paraId="529E0E30" w14:textId="77777777" w:rsidR="009D5F6D" w:rsidRPr="002565F8" w:rsidRDefault="009D5F6D" w:rsidP="00807E1F">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Equal Opportunities</w:t>
      </w:r>
    </w:p>
    <w:p w14:paraId="14932E18" w14:textId="77777777" w:rsidR="009D5F6D"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Trust is committed to the promotion of equal opportunities and is dedicated to pursuing non-discriminatory policies and practices and to eliminate unfair discrimination on any basis.  This means that we are striving to ensure that no job applicant will receive less favourable treatment than another on grounds of gender, marital status, age, racial origin, disability, sexual orientation or political or religious beliefs.</w:t>
      </w:r>
    </w:p>
    <w:p w14:paraId="7F70B450" w14:textId="77777777" w:rsidR="00C576CD" w:rsidRDefault="00C576CD" w:rsidP="00807E1F">
      <w:pPr>
        <w:spacing w:after="0" w:line="240" w:lineRule="auto"/>
        <w:jc w:val="both"/>
        <w:rPr>
          <w:rFonts w:ascii="Calibri" w:eastAsia="Times New Roman" w:hAnsi="Calibri" w:cs="Calibri"/>
          <w:color w:val="000000"/>
        </w:rPr>
      </w:pPr>
    </w:p>
    <w:p w14:paraId="5E8A25FD" w14:textId="3CB90935" w:rsidR="00C576CD" w:rsidRPr="00C576CD" w:rsidRDefault="00C576CD" w:rsidP="00807E1F">
      <w:pPr>
        <w:pStyle w:val="Heading1"/>
        <w:spacing w:before="0" w:line="240" w:lineRule="auto"/>
        <w:ind w:left="-4"/>
        <w:rPr>
          <w:rFonts w:ascii="Calibri" w:eastAsia="Times New Roman" w:hAnsi="Calibri" w:cs="Calibri"/>
          <w:color w:val="000000"/>
          <w:sz w:val="22"/>
          <w:szCs w:val="22"/>
        </w:rPr>
      </w:pPr>
      <w:r w:rsidRPr="00C576CD">
        <w:rPr>
          <w:rFonts w:ascii="Calibri" w:eastAsia="Times New Roman" w:hAnsi="Calibri" w:cs="Calibri"/>
          <w:color w:val="000000"/>
          <w:sz w:val="22"/>
          <w:szCs w:val="22"/>
        </w:rPr>
        <w:t xml:space="preserve">Health and Safety  </w:t>
      </w:r>
    </w:p>
    <w:p w14:paraId="74E043E2" w14:textId="77777777" w:rsidR="00C576CD" w:rsidRDefault="00C576CD" w:rsidP="00807E1F">
      <w:pPr>
        <w:spacing w:after="0" w:line="240" w:lineRule="auto"/>
        <w:ind w:left="-3"/>
      </w:pPr>
      <w:r w:rsidRPr="497E6949">
        <w:t xml:space="preserve">All employees have a responsibility to promote and maintain a safe and healthy working environment, by taking reasonable care of their own health and safety at work and the well-being of colleagues and students.  Line managers have specific responsibility for the health and safety of the team for which they have general management responsibility. </w:t>
      </w:r>
    </w:p>
    <w:p w14:paraId="5A99214C" w14:textId="77777777" w:rsidR="00C576CD" w:rsidRDefault="00C576CD" w:rsidP="00807E1F">
      <w:pPr>
        <w:spacing w:after="0" w:line="240" w:lineRule="auto"/>
      </w:pPr>
      <w:r>
        <w:t xml:space="preserve"> </w:t>
      </w:r>
    </w:p>
    <w:p w14:paraId="7CECD3EC" w14:textId="050161B6" w:rsidR="009D5F6D" w:rsidRPr="00807E1F" w:rsidRDefault="00C576CD" w:rsidP="00807E1F">
      <w:pPr>
        <w:pStyle w:val="Heading1"/>
        <w:spacing w:before="0" w:line="240" w:lineRule="auto"/>
        <w:ind w:left="-4"/>
        <w:rPr>
          <w:rFonts w:ascii="Calibri" w:eastAsia="Times New Roman" w:hAnsi="Calibri" w:cs="Calibri"/>
          <w:color w:val="000000"/>
          <w:sz w:val="22"/>
          <w:szCs w:val="22"/>
        </w:rPr>
      </w:pPr>
      <w:r w:rsidRPr="00807E1F">
        <w:rPr>
          <w:rFonts w:ascii="Calibri" w:eastAsia="Times New Roman" w:hAnsi="Calibri" w:cs="Calibri"/>
          <w:color w:val="000000"/>
          <w:sz w:val="22"/>
          <w:szCs w:val="22"/>
        </w:rPr>
        <w:t>Safeguarding</w:t>
      </w:r>
      <w:r w:rsidR="00807E1F">
        <w:rPr>
          <w:rFonts w:ascii="Calibri" w:eastAsia="Times New Roman" w:hAnsi="Calibri" w:cs="Calibri"/>
          <w:color w:val="000000"/>
          <w:sz w:val="22"/>
          <w:szCs w:val="22"/>
        </w:rPr>
        <w:t xml:space="preserve"> and</w:t>
      </w:r>
      <w:r w:rsidRPr="00807E1F">
        <w:rPr>
          <w:rFonts w:ascii="Calibri" w:eastAsia="Times New Roman" w:hAnsi="Calibri" w:cs="Calibri"/>
          <w:color w:val="000000"/>
          <w:sz w:val="22"/>
          <w:szCs w:val="22"/>
        </w:rPr>
        <w:t xml:space="preserve"> </w:t>
      </w:r>
      <w:r w:rsidR="009D5F6D" w:rsidRPr="00807E1F">
        <w:rPr>
          <w:rFonts w:ascii="Calibri" w:eastAsia="Times New Roman" w:hAnsi="Calibri" w:cs="Calibri"/>
          <w:color w:val="000000"/>
          <w:sz w:val="22"/>
          <w:szCs w:val="22"/>
        </w:rPr>
        <w:t>Criminal Record Check via the Disclosure Procedure</w:t>
      </w:r>
    </w:p>
    <w:p w14:paraId="248AECA9" w14:textId="6A70AC1B"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Rehabilitation of Offenders Act 1974 gives individuals the right not to disclose details of certain old offences when asked about their criminal record as they may be defined as ‘spent’.  There are exemptions to this if the individual is offered a post which involves contact with children or regular work at an establishment exclusively or mainly for children.  The post you have applied for falls into one of these categories and, therefore, requires a criminal background check.</w:t>
      </w:r>
    </w:p>
    <w:p w14:paraId="00A5E6D7"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7795789B" w14:textId="61DEE754" w:rsidR="009D5F6D" w:rsidRDefault="009D5F6D" w:rsidP="497E6949">
      <w:pPr>
        <w:spacing w:after="0" w:line="240" w:lineRule="auto"/>
        <w:jc w:val="both"/>
        <w:rPr>
          <w:rFonts w:ascii="Calibri" w:eastAsia="Times New Roman" w:hAnsi="Calibri" w:cs="Calibri"/>
          <w:color w:val="000000"/>
          <w:u w:val="single"/>
        </w:rPr>
      </w:pPr>
      <w:r w:rsidRPr="497E6949">
        <w:rPr>
          <w:rFonts w:ascii="Calibri" w:eastAsia="Times New Roman" w:hAnsi="Calibri" w:cs="Calibri"/>
          <w:color w:val="000000" w:themeColor="text1"/>
        </w:rPr>
        <w:t xml:space="preserve">If a job offer is made you will be asked to apply for a Disclosure Certificate from the Criminal Records Bureau.  This certificate will contain details of all convictions held on the Police National Computer including current and ‘spent’ convictions as well as details of any cautions, reprimands or final warnings.  It will also indicate whether information is held on government department lists held by the Department for Education and Skills (List 99) and the Department of Health, or those individuals who are barred from working with children.  The information provided on the certificate will be considered by the local authority to ensure that children remain adequately protected. A criminal record is not necessarily a bar to obtaining a position.  Further information about Disclosure can be found at </w:t>
      </w:r>
      <w:hyperlink r:id="rId19">
        <w:r w:rsidR="00BA4500" w:rsidRPr="497E6949">
          <w:rPr>
            <w:rStyle w:val="Hyperlink"/>
            <w:rFonts w:ascii="Calibri" w:eastAsia="Times New Roman" w:hAnsi="Calibri" w:cs="Calibri"/>
          </w:rPr>
          <w:t>www.disclosure.gov.uk</w:t>
        </w:r>
      </w:hyperlink>
    </w:p>
    <w:p w14:paraId="403C7DF1" w14:textId="716B48C7" w:rsidR="00BA4500" w:rsidRDefault="00BA4500" w:rsidP="009D5F6D">
      <w:pPr>
        <w:spacing w:after="0" w:line="240" w:lineRule="auto"/>
        <w:jc w:val="both"/>
        <w:rPr>
          <w:rFonts w:ascii="Calibri" w:eastAsia="Times New Roman" w:hAnsi="Calibri" w:cs="Calibri"/>
          <w:color w:val="000000"/>
          <w:u w:val="single"/>
        </w:rPr>
      </w:pPr>
    </w:p>
    <w:p w14:paraId="1A8BAEE6" w14:textId="77777777" w:rsidR="009D5F6D" w:rsidRPr="002565F8" w:rsidRDefault="009D5F6D" w:rsidP="009D5F6D">
      <w:pPr>
        <w:spacing w:after="0" w:line="240" w:lineRule="auto"/>
        <w:jc w:val="both"/>
        <w:rPr>
          <w:rFonts w:ascii="Calibri" w:eastAsia="Times New Roman" w:hAnsi="Calibri" w:cs="Calibri"/>
          <w:b/>
          <w:color w:val="000000"/>
        </w:rPr>
      </w:pPr>
      <w:r w:rsidRPr="002565F8">
        <w:rPr>
          <w:rFonts w:ascii="Calibri" w:eastAsia="Times New Roman" w:hAnsi="Calibri" w:cs="Calibri"/>
          <w:b/>
          <w:color w:val="000000"/>
        </w:rPr>
        <w:lastRenderedPageBreak/>
        <w:t>Safe Recruitment</w:t>
      </w:r>
    </w:p>
    <w:p w14:paraId="7BC17CD3" w14:textId="77777777" w:rsidR="009D5F6D" w:rsidRPr="002565F8" w:rsidRDefault="009D5F6D" w:rsidP="009D5F6D">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The Trust </w:t>
      </w:r>
      <w:r w:rsidRPr="002565F8">
        <w:rPr>
          <w:rFonts w:ascii="Calibri" w:eastAsia="Times New Roman" w:hAnsi="Calibri" w:cs="Calibri"/>
          <w:color w:val="000000"/>
        </w:rPr>
        <w:t>committed to safeguarding and promoting the welfare of children and young people and expects all staff and volunteers to share this commitment.</w:t>
      </w:r>
    </w:p>
    <w:p w14:paraId="48DEB199"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7AF817B" w14:textId="77777777" w:rsidR="00BA4500" w:rsidRDefault="009D5F6D" w:rsidP="00BA4500">
      <w:pPr>
        <w:spacing w:after="0"/>
        <w:rPr>
          <w:rFonts w:ascii="Calibri" w:eastAsia="Times New Roman" w:hAnsi="Calibri" w:cs="Calibri"/>
          <w:b/>
          <w:color w:val="000000"/>
        </w:rPr>
      </w:pPr>
      <w:r w:rsidRPr="002565F8">
        <w:rPr>
          <w:rFonts w:ascii="Calibri" w:eastAsia="Times New Roman" w:hAnsi="Calibri" w:cs="Calibri"/>
          <w:b/>
          <w:color w:val="000000"/>
        </w:rPr>
        <w:t>Professional Development</w:t>
      </w:r>
    </w:p>
    <w:p w14:paraId="75F57BDA" w14:textId="49233B87" w:rsidR="009D5F6D" w:rsidRPr="00BA4500" w:rsidRDefault="009D5F6D" w:rsidP="497E6949">
      <w:pPr>
        <w:spacing w:after="0"/>
        <w:rPr>
          <w:rFonts w:ascii="Calibri" w:eastAsia="Times New Roman" w:hAnsi="Calibri" w:cs="Calibri"/>
          <w:b/>
          <w:bCs/>
          <w:color w:val="000000"/>
        </w:rPr>
      </w:pPr>
      <w:r w:rsidRPr="497E6949">
        <w:rPr>
          <w:rFonts w:ascii="Calibri" w:eastAsia="Times New Roman" w:hAnsi="Calibri" w:cs="Calibri"/>
          <w:color w:val="000000" w:themeColor="text1"/>
        </w:rPr>
        <w:t xml:space="preserve">The Trust values professional development highly.  All members of the </w:t>
      </w:r>
      <w:r w:rsidR="002C2B36" w:rsidRPr="497E6949">
        <w:rPr>
          <w:rFonts w:ascii="Calibri" w:eastAsia="Times New Roman" w:hAnsi="Calibri" w:cs="Calibri"/>
          <w:color w:val="000000" w:themeColor="text1"/>
        </w:rPr>
        <w:t xml:space="preserve">Central Team </w:t>
      </w:r>
      <w:r w:rsidRPr="497E6949">
        <w:rPr>
          <w:rFonts w:ascii="Calibri" w:eastAsia="Times New Roman" w:hAnsi="Calibri" w:cs="Calibri"/>
          <w:color w:val="000000" w:themeColor="text1"/>
        </w:rPr>
        <w:t xml:space="preserve">are encouraged to take an active role in planning their own CPD through the school’s performance management procedures.  </w:t>
      </w:r>
    </w:p>
    <w:p w14:paraId="659D4604" w14:textId="77777777" w:rsidR="009D5F6D" w:rsidRDefault="009D5F6D" w:rsidP="009D5F6D">
      <w:pPr>
        <w:spacing w:after="0" w:line="240" w:lineRule="auto"/>
        <w:jc w:val="both"/>
        <w:rPr>
          <w:rFonts w:ascii="Calibri" w:eastAsia="Times New Roman" w:hAnsi="Calibri" w:cs="Calibri"/>
          <w:color w:val="000000"/>
        </w:rPr>
      </w:pPr>
    </w:p>
    <w:p w14:paraId="5D93EFFA" w14:textId="77777777" w:rsidR="009D5F6D" w:rsidRDefault="009D5F6D" w:rsidP="009D5F6D">
      <w:pPr>
        <w:spacing w:after="0"/>
        <w:rPr>
          <w:rFonts w:ascii="Calibri" w:hAnsi="Calibri" w:cs="Calibri"/>
          <w:b/>
          <w:color w:val="000000"/>
        </w:rPr>
      </w:pPr>
      <w:r>
        <w:rPr>
          <w:rFonts w:ascii="Calibri" w:hAnsi="Calibri" w:cs="Calibri"/>
          <w:b/>
          <w:color w:val="000000"/>
        </w:rPr>
        <w:t>Shortlisting</w:t>
      </w:r>
    </w:p>
    <w:p w14:paraId="0F6A3293" w14:textId="77777777" w:rsidR="009D5F6D" w:rsidRDefault="009D5F6D" w:rsidP="009D5F6D">
      <w:pPr>
        <w:spacing w:after="0"/>
        <w:rPr>
          <w:rFonts w:ascii="Calibri" w:hAnsi="Calibri" w:cs="Calibri"/>
          <w:color w:val="000000"/>
        </w:rPr>
      </w:pPr>
      <w:r>
        <w:rPr>
          <w:rFonts w:ascii="Calibri" w:hAnsi="Calibri" w:cs="Calibri"/>
          <w:color w:val="000000"/>
        </w:rPr>
        <w:t>Only those candidates meeting the right criteria will be taken forward from application.</w:t>
      </w:r>
    </w:p>
    <w:p w14:paraId="7822E254" w14:textId="77777777" w:rsidR="009D5F6D" w:rsidRDefault="009D5F6D" w:rsidP="009D5F6D">
      <w:pPr>
        <w:spacing w:after="0"/>
        <w:rPr>
          <w:rFonts w:ascii="Calibri" w:hAnsi="Calibri" w:cs="Calibri"/>
          <w:color w:val="000000"/>
        </w:rPr>
      </w:pPr>
    </w:p>
    <w:p w14:paraId="6D51A1CE" w14:textId="77777777" w:rsidR="009D5F6D" w:rsidRDefault="009D5F6D" w:rsidP="009D5F6D">
      <w:pPr>
        <w:spacing w:after="0"/>
        <w:rPr>
          <w:rFonts w:ascii="Calibri" w:hAnsi="Calibri" w:cs="Calibri"/>
          <w:b/>
          <w:color w:val="000000"/>
        </w:rPr>
      </w:pPr>
      <w:r>
        <w:rPr>
          <w:rFonts w:ascii="Calibri" w:hAnsi="Calibri" w:cs="Calibri"/>
          <w:b/>
          <w:color w:val="000000"/>
        </w:rPr>
        <w:t>Interview</w:t>
      </w:r>
    </w:p>
    <w:p w14:paraId="6FB94E40" w14:textId="77777777" w:rsidR="009D5F6D" w:rsidRDefault="009D5F6D" w:rsidP="00C7459A">
      <w:pPr>
        <w:numPr>
          <w:ilvl w:val="0"/>
          <w:numId w:val="1"/>
        </w:numPr>
        <w:spacing w:after="0" w:line="240" w:lineRule="auto"/>
        <w:rPr>
          <w:rFonts w:ascii="Calibri" w:hAnsi="Calibri" w:cs="Calibri"/>
          <w:color w:val="000000"/>
        </w:rPr>
      </w:pPr>
      <w:r>
        <w:rPr>
          <w:rFonts w:ascii="Calibri" w:hAnsi="Calibri" w:cs="Calibri"/>
          <w:color w:val="000000"/>
        </w:rPr>
        <w:t xml:space="preserve">Those shortlisted will take part in an in-depth </w:t>
      </w:r>
      <w:r w:rsidR="00FD47CD">
        <w:rPr>
          <w:rFonts w:ascii="Calibri" w:hAnsi="Calibri" w:cs="Calibri"/>
          <w:color w:val="000000"/>
        </w:rPr>
        <w:t>selection process which will include formal interviews and other relevant activities</w:t>
      </w:r>
    </w:p>
    <w:p w14:paraId="32FBD52D" w14:textId="77777777" w:rsidR="009D5F6D" w:rsidRDefault="009D5F6D" w:rsidP="497E6949">
      <w:pPr>
        <w:numPr>
          <w:ilvl w:val="0"/>
          <w:numId w:val="1"/>
        </w:numPr>
        <w:spacing w:after="0" w:line="240" w:lineRule="auto"/>
        <w:rPr>
          <w:rFonts w:ascii="Calibri" w:hAnsi="Calibri" w:cs="Calibri"/>
          <w:color w:val="000000"/>
        </w:rPr>
      </w:pPr>
      <w:r w:rsidRPr="497E6949">
        <w:rPr>
          <w:rFonts w:ascii="Calibri" w:hAnsi="Calibri" w:cs="Calibri"/>
          <w:color w:val="000000" w:themeColor="text1"/>
        </w:rPr>
        <w:t>Candidates will be asked to address any discrepancies, anomalies or gaps in their application form.</w:t>
      </w:r>
    </w:p>
    <w:p w14:paraId="022DF6CB" w14:textId="77777777" w:rsidR="009D5F6D" w:rsidRDefault="009D5F6D" w:rsidP="009D5F6D">
      <w:pPr>
        <w:spacing w:after="0"/>
        <w:rPr>
          <w:rFonts w:ascii="Calibri" w:hAnsi="Calibri" w:cs="Calibri"/>
          <w:b/>
          <w:color w:val="000000"/>
        </w:rPr>
      </w:pPr>
    </w:p>
    <w:p w14:paraId="38617C40" w14:textId="77777777" w:rsidR="009D5F6D" w:rsidRDefault="009D5F6D" w:rsidP="009D5F6D">
      <w:pPr>
        <w:spacing w:after="0"/>
        <w:rPr>
          <w:rFonts w:ascii="Calibri" w:hAnsi="Calibri" w:cs="Calibri"/>
          <w:b/>
          <w:color w:val="000000"/>
        </w:rPr>
      </w:pPr>
      <w:r>
        <w:rPr>
          <w:rFonts w:ascii="Calibri" w:hAnsi="Calibri" w:cs="Calibri"/>
          <w:b/>
          <w:color w:val="000000"/>
        </w:rPr>
        <w:t>Reference Checking</w:t>
      </w:r>
    </w:p>
    <w:p w14:paraId="0EE86711" w14:textId="1A89DD2D" w:rsidR="009D5F6D" w:rsidRDefault="009D5F6D" w:rsidP="497E6949">
      <w:pPr>
        <w:spacing w:after="0"/>
        <w:jc w:val="both"/>
        <w:rPr>
          <w:rFonts w:ascii="Calibri" w:hAnsi="Calibri" w:cs="Calibri"/>
          <w:color w:val="000000"/>
        </w:rPr>
      </w:pPr>
      <w:r w:rsidRPr="497E6949">
        <w:rPr>
          <w:rFonts w:ascii="Calibri" w:hAnsi="Calibri" w:cs="Calibri"/>
          <w:color w:val="000000" w:themeColor="text1"/>
        </w:rPr>
        <w:t>References from the previous and current employer will be taken up for shortlisted candidates and where necessary, employers may be contacted to gather further information.</w:t>
      </w:r>
    </w:p>
    <w:p w14:paraId="35F6D520" w14:textId="595AF4EE" w:rsidR="00484C4B" w:rsidRDefault="00484C4B" w:rsidP="00E32DD6">
      <w:pPr>
        <w:spacing w:after="0"/>
        <w:jc w:val="both"/>
        <w:rPr>
          <w:rFonts w:ascii="Calibri" w:hAnsi="Calibri" w:cs="Calibri"/>
          <w:color w:val="000000"/>
        </w:rPr>
      </w:pPr>
    </w:p>
    <w:p w14:paraId="1173332B" w14:textId="0CC96B32" w:rsidR="00484C4B" w:rsidRPr="00484C4B" w:rsidRDefault="00484C4B" w:rsidP="00E32DD6">
      <w:pPr>
        <w:spacing w:after="0"/>
        <w:jc w:val="both"/>
        <w:rPr>
          <w:rFonts w:ascii="Calibri" w:hAnsi="Calibri" w:cs="Calibri"/>
          <w:b/>
          <w:bCs/>
          <w:color w:val="000000"/>
        </w:rPr>
      </w:pPr>
      <w:r w:rsidRPr="00484C4B">
        <w:rPr>
          <w:rFonts w:ascii="Calibri" w:hAnsi="Calibri" w:cs="Calibri"/>
          <w:b/>
          <w:bCs/>
          <w:color w:val="000000"/>
        </w:rPr>
        <w:t>Online Searches</w:t>
      </w:r>
    </w:p>
    <w:p w14:paraId="04C6AA0E" w14:textId="525D86DC" w:rsidR="009D5F6D" w:rsidRDefault="00484C4B" w:rsidP="00E32DD6">
      <w:pPr>
        <w:spacing w:after="0"/>
        <w:jc w:val="both"/>
        <w:rPr>
          <w:rFonts w:ascii="Calibri" w:hAnsi="Calibri" w:cs="Calibri"/>
          <w:color w:val="000000"/>
        </w:rPr>
      </w:pPr>
      <w:r>
        <w:rPr>
          <w:rFonts w:ascii="Calibri" w:hAnsi="Calibri" w:cs="Calibri"/>
          <w:color w:val="000000"/>
        </w:rPr>
        <w:t>Shortlisted candidates may be subject to online searches.</w:t>
      </w:r>
    </w:p>
    <w:p w14:paraId="01B1CE9A" w14:textId="77777777" w:rsidR="00484C4B" w:rsidRPr="00BB21DB" w:rsidRDefault="00484C4B" w:rsidP="00E32DD6">
      <w:pPr>
        <w:spacing w:after="0"/>
        <w:jc w:val="both"/>
        <w:rPr>
          <w:rFonts w:ascii="Calibri" w:hAnsi="Calibri" w:cs="Calibri"/>
          <w:color w:val="000000"/>
        </w:rPr>
      </w:pPr>
    </w:p>
    <w:p w14:paraId="54769B60" w14:textId="77777777" w:rsidR="009D5F6D" w:rsidRPr="00BB21DB" w:rsidRDefault="009D5F6D" w:rsidP="00E32DD6">
      <w:pPr>
        <w:spacing w:after="0"/>
        <w:jc w:val="both"/>
        <w:rPr>
          <w:rFonts w:ascii="Calibri" w:hAnsi="Calibri" w:cs="Calibri"/>
          <w:b/>
          <w:color w:val="000000"/>
        </w:rPr>
      </w:pPr>
      <w:r w:rsidRPr="00BB21DB">
        <w:rPr>
          <w:rFonts w:ascii="Calibri" w:hAnsi="Calibri" w:cs="Calibri"/>
          <w:b/>
          <w:color w:val="000000"/>
        </w:rPr>
        <w:t>Probation</w:t>
      </w:r>
    </w:p>
    <w:p w14:paraId="653385DE" w14:textId="77777777" w:rsidR="009D5F6D" w:rsidRDefault="009D5F6D" w:rsidP="497E6949">
      <w:pPr>
        <w:spacing w:after="0"/>
        <w:jc w:val="both"/>
        <w:rPr>
          <w:rFonts w:ascii="Calibri" w:hAnsi="Calibri" w:cs="Calibri"/>
          <w:color w:val="000000"/>
        </w:rPr>
      </w:pPr>
      <w:r w:rsidRPr="497E6949">
        <w:rPr>
          <w:rFonts w:ascii="Calibri" w:hAnsi="Calibri" w:cs="Calibri"/>
          <w:color w:val="000000" w:themeColor="text1"/>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p w14:paraId="04A3873E" w14:textId="77777777" w:rsidR="009D5F6D" w:rsidRDefault="009D5F6D" w:rsidP="00E32DD6">
      <w:pPr>
        <w:spacing w:after="0"/>
        <w:jc w:val="both"/>
        <w:rPr>
          <w:rFonts w:ascii="Calibri" w:hAnsi="Calibri" w:cs="Calibri"/>
          <w:color w:val="000000"/>
        </w:rPr>
      </w:pPr>
    </w:p>
    <w:p w14:paraId="10881717" w14:textId="77777777" w:rsidR="009D5F6D" w:rsidRPr="003431D2" w:rsidRDefault="009D5F6D" w:rsidP="00E32DD6">
      <w:pPr>
        <w:spacing w:after="0"/>
        <w:jc w:val="both"/>
        <w:rPr>
          <w:rFonts w:ascii="Calibri" w:hAnsi="Calibri" w:cs="Calibri"/>
          <w:b/>
          <w:color w:val="000000"/>
        </w:rPr>
      </w:pPr>
      <w:r w:rsidRPr="003431D2">
        <w:rPr>
          <w:rFonts w:ascii="Calibri" w:hAnsi="Calibri" w:cs="Calibri"/>
          <w:b/>
          <w:color w:val="000000"/>
        </w:rPr>
        <w:t xml:space="preserve">Working </w:t>
      </w:r>
      <w:r>
        <w:rPr>
          <w:rFonts w:ascii="Calibri" w:hAnsi="Calibri" w:cs="Calibri"/>
          <w:b/>
          <w:color w:val="000000"/>
        </w:rPr>
        <w:t xml:space="preserve">Within </w:t>
      </w:r>
      <w:r w:rsidRPr="003431D2">
        <w:rPr>
          <w:rFonts w:ascii="Calibri" w:hAnsi="Calibri" w:cs="Calibri"/>
          <w:b/>
          <w:color w:val="000000"/>
        </w:rPr>
        <w:t xml:space="preserve">the </w:t>
      </w:r>
      <w:r>
        <w:rPr>
          <w:rFonts w:ascii="Calibri" w:hAnsi="Calibri" w:cs="Calibri"/>
          <w:b/>
          <w:color w:val="000000"/>
        </w:rPr>
        <w:t>Quantock Education Trust</w:t>
      </w:r>
    </w:p>
    <w:p w14:paraId="4FEA7E5C" w14:textId="073270D5" w:rsidR="009D5F6D" w:rsidRDefault="009D5F6D" w:rsidP="497E6949">
      <w:pPr>
        <w:jc w:val="both"/>
        <w:rPr>
          <w:color w:val="000000"/>
        </w:rPr>
      </w:pPr>
      <w:r w:rsidRPr="497E6949">
        <w:rPr>
          <w:color w:val="000000" w:themeColor="text1"/>
        </w:rPr>
        <w:t xml:space="preserve">This job needs to be considered in the context of a changing and evolving Multi Academy Trust and therefore the duties detailed here will need to be adjusted to meet the needs of the Trust.  Whilst </w:t>
      </w:r>
      <w:r w:rsidR="00BB38CC" w:rsidRPr="497E6949">
        <w:rPr>
          <w:color w:val="000000" w:themeColor="text1"/>
        </w:rPr>
        <w:t xml:space="preserve">this post will be </w:t>
      </w:r>
      <w:r w:rsidRPr="497E6949">
        <w:rPr>
          <w:color w:val="000000" w:themeColor="text1"/>
        </w:rPr>
        <w:t>base</w:t>
      </w:r>
      <w:r w:rsidR="002A5205">
        <w:rPr>
          <w:color w:val="000000" w:themeColor="text1"/>
        </w:rPr>
        <w:t xml:space="preserve">d </w:t>
      </w:r>
      <w:r w:rsidR="00094654">
        <w:rPr>
          <w:color w:val="000000" w:themeColor="text1"/>
        </w:rPr>
        <w:t>at Sexey’s School</w:t>
      </w:r>
      <w:r w:rsidR="00BB38CC" w:rsidRPr="497E6949">
        <w:rPr>
          <w:color w:val="000000" w:themeColor="text1"/>
        </w:rPr>
        <w:t xml:space="preserve">, </w:t>
      </w:r>
      <w:r w:rsidRPr="497E6949">
        <w:rPr>
          <w:color w:val="000000" w:themeColor="text1"/>
        </w:rPr>
        <w:t xml:space="preserve">this is a Trust wide post and </w:t>
      </w:r>
      <w:r w:rsidR="002A5205">
        <w:rPr>
          <w:color w:val="000000" w:themeColor="text1"/>
        </w:rPr>
        <w:t xml:space="preserve">there will be a requirement for regular travel </w:t>
      </w:r>
      <w:r w:rsidRPr="497E6949">
        <w:rPr>
          <w:color w:val="000000" w:themeColor="text1"/>
        </w:rPr>
        <w:t>across the Trust Schools</w:t>
      </w:r>
      <w:r w:rsidR="002C2B36" w:rsidRPr="497E6949">
        <w:rPr>
          <w:color w:val="000000" w:themeColor="text1"/>
        </w:rPr>
        <w:t>.</w:t>
      </w:r>
    </w:p>
    <w:p w14:paraId="71FE6151" w14:textId="77777777" w:rsidR="009D5F6D" w:rsidRPr="003431D2" w:rsidRDefault="009D5F6D" w:rsidP="009D5F6D">
      <w:pPr>
        <w:spacing w:after="0"/>
        <w:jc w:val="both"/>
        <w:rPr>
          <w:rFonts w:ascii="Calibri" w:hAnsi="Calibri" w:cs="Calibri"/>
          <w:b/>
          <w:color w:val="000000"/>
        </w:rPr>
      </w:pPr>
    </w:p>
    <w:p w14:paraId="46E84EB8" w14:textId="6D83C17E" w:rsidR="009D5F6D" w:rsidRDefault="00CF01CE" w:rsidP="009D5F6D">
      <w:pPr>
        <w:spacing w:after="0"/>
        <w:jc w:val="both"/>
        <w:rPr>
          <w:rFonts w:ascii="Calibri" w:eastAsia="Times New Roman" w:hAnsi="Calibri" w:cs="Times New Roman"/>
          <w:b/>
          <w:bCs/>
          <w:sz w:val="32"/>
          <w:szCs w:val="28"/>
        </w:rPr>
      </w:pPr>
      <w:r>
        <w:rPr>
          <w:rFonts w:ascii="Calibri" w:hAnsi="Calibri"/>
          <w:b/>
          <w:bCs/>
          <w:noProof/>
          <w:color w:val="000000"/>
        </w:rPr>
        <w:drawing>
          <wp:anchor distT="0" distB="0" distL="114300" distR="114300" simplePos="0" relativeHeight="251658245" behindDoc="0" locked="0" layoutInCell="1" allowOverlap="1" wp14:anchorId="78282DE5" wp14:editId="31226D67">
            <wp:simplePos x="0" y="0"/>
            <wp:positionH relativeFrom="page">
              <wp:align>center</wp:align>
            </wp:positionH>
            <wp:positionV relativeFrom="paragraph">
              <wp:posOffset>-98520</wp:posOffset>
            </wp:positionV>
            <wp:extent cx="3643630" cy="2423795"/>
            <wp:effectExtent l="0" t="0" r="0" b="0"/>
            <wp:wrapThrough wrapText="bothSides">
              <wp:wrapPolygon edited="0">
                <wp:start x="0" y="0"/>
                <wp:lineTo x="0" y="21391"/>
                <wp:lineTo x="21457" y="21391"/>
                <wp:lineTo x="21457" y="0"/>
                <wp:lineTo x="0" y="0"/>
              </wp:wrapPolygon>
            </wp:wrapThrough>
            <wp:docPr id="783632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363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0D111" w14:textId="77777777" w:rsidR="009D5F6D" w:rsidRPr="00E82BC7" w:rsidRDefault="009D5F6D" w:rsidP="009D5F6D">
      <w:pPr>
        <w:spacing w:after="0"/>
        <w:jc w:val="both"/>
        <w:rPr>
          <w:rFonts w:ascii="Calibri" w:eastAsia="Times New Roman" w:hAnsi="Calibri" w:cs="Calibri"/>
        </w:rPr>
      </w:pPr>
    </w:p>
    <w:p w14:paraId="72CBB1E3" w14:textId="77777777" w:rsidR="00A27EB4" w:rsidRDefault="00A27EB4">
      <w:pPr>
        <w:rPr>
          <w:rFonts w:ascii="Calibri" w:eastAsia="Times New Roman" w:hAnsi="Calibri" w:cs="Calibri"/>
          <w:b/>
          <w:color w:val="538135" w:themeColor="accent6" w:themeShade="BF"/>
        </w:rPr>
      </w:pPr>
      <w:r>
        <w:rPr>
          <w:rFonts w:ascii="Calibri" w:eastAsia="Times New Roman" w:hAnsi="Calibri" w:cs="Calibri"/>
          <w:b/>
          <w:color w:val="538135" w:themeColor="accent6" w:themeShade="BF"/>
        </w:rPr>
        <w:br w:type="page"/>
      </w:r>
    </w:p>
    <w:p w14:paraId="4F62E7F3" w14:textId="2D13FC88" w:rsidR="009D5F6D" w:rsidRPr="00BA4500" w:rsidRDefault="009D5F6D" w:rsidP="009D5F6D">
      <w:pPr>
        <w:rPr>
          <w:rFonts w:ascii="Calibri" w:eastAsia="Times New Roman" w:hAnsi="Calibri" w:cs="Calibri"/>
          <w:b/>
          <w:color w:val="538135" w:themeColor="accent6" w:themeShade="BF"/>
        </w:rPr>
      </w:pPr>
      <w:r w:rsidRPr="00BA4500">
        <w:rPr>
          <w:rFonts w:ascii="Calibri" w:eastAsia="Times New Roman" w:hAnsi="Calibri" w:cs="Calibri"/>
          <w:b/>
          <w:color w:val="538135" w:themeColor="accent6" w:themeShade="BF"/>
        </w:rPr>
        <w:lastRenderedPageBreak/>
        <w:t xml:space="preserve">APPLICATION </w:t>
      </w:r>
    </w:p>
    <w:p w14:paraId="20692F6B" w14:textId="77777777" w:rsidR="009D5F6D" w:rsidRPr="002C4B77" w:rsidRDefault="009D5F6D" w:rsidP="009D5F6D">
      <w:pPr>
        <w:spacing w:after="0" w:line="240" w:lineRule="auto"/>
        <w:jc w:val="both"/>
        <w:rPr>
          <w:rFonts w:ascii="Calibri" w:eastAsia="Times New Roman" w:hAnsi="Calibri" w:cs="Calibri"/>
          <w:color w:val="000000"/>
        </w:rPr>
      </w:pPr>
    </w:p>
    <w:p w14:paraId="7E4CE30D" w14:textId="77777777" w:rsidR="009D5F6D"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 xml:space="preserve">To apply, please download an application from our website </w:t>
      </w:r>
    </w:p>
    <w:p w14:paraId="66AF58FD" w14:textId="77777777" w:rsidR="00124934" w:rsidRDefault="00124934" w:rsidP="009D5F6D">
      <w:pPr>
        <w:spacing w:after="0" w:line="240" w:lineRule="auto"/>
        <w:jc w:val="both"/>
        <w:rPr>
          <w:rFonts w:ascii="Calibri" w:eastAsia="Times New Roman" w:hAnsi="Calibri" w:cs="Calibri"/>
          <w:color w:val="000000"/>
        </w:rPr>
      </w:pPr>
    </w:p>
    <w:p w14:paraId="6FF5D812" w14:textId="77777777" w:rsidR="00124934" w:rsidRDefault="00124934" w:rsidP="009D5F6D">
      <w:pPr>
        <w:spacing w:after="0" w:line="240" w:lineRule="auto"/>
        <w:jc w:val="both"/>
        <w:rPr>
          <w:rFonts w:ascii="Calibri" w:eastAsia="Times New Roman" w:hAnsi="Calibri" w:cs="Calibri"/>
          <w:color w:val="000000"/>
        </w:rPr>
      </w:pPr>
      <w:hyperlink r:id="rId21" w:history="1">
        <w:r w:rsidRPr="00CE3DF5">
          <w:rPr>
            <w:rStyle w:val="Hyperlink"/>
            <w:rFonts w:ascii="Calibri" w:eastAsia="Times New Roman" w:hAnsi="Calibri" w:cs="Calibri"/>
          </w:rPr>
          <w:t>https://www.quantockedtrust.co.uk/vacancies</w:t>
        </w:r>
      </w:hyperlink>
      <w:r>
        <w:rPr>
          <w:rFonts w:ascii="Calibri" w:eastAsia="Times New Roman" w:hAnsi="Calibri" w:cs="Calibri"/>
          <w:color w:val="000000"/>
        </w:rPr>
        <w:t xml:space="preserve"> </w:t>
      </w:r>
    </w:p>
    <w:p w14:paraId="456F1589" w14:textId="77777777" w:rsidR="009D5F6D" w:rsidRDefault="009D5F6D" w:rsidP="009D5F6D">
      <w:pPr>
        <w:spacing w:after="0" w:line="240" w:lineRule="auto"/>
        <w:jc w:val="both"/>
        <w:rPr>
          <w:rFonts w:ascii="Calibri" w:eastAsia="Times New Roman" w:hAnsi="Calibri" w:cs="Calibri"/>
          <w:color w:val="7030A0"/>
        </w:rPr>
      </w:pPr>
    </w:p>
    <w:p w14:paraId="519A114B" w14:textId="173431F8" w:rsidR="009D5F6D" w:rsidRPr="00BA4500" w:rsidRDefault="00E630A1" w:rsidP="009D5F6D">
      <w:pPr>
        <w:spacing w:after="0" w:line="240" w:lineRule="auto"/>
        <w:jc w:val="both"/>
        <w:rPr>
          <w:rFonts w:ascii="Calibri" w:eastAsia="Times New Roman" w:hAnsi="Calibri" w:cs="Calibri"/>
          <w:b/>
          <w:bCs/>
          <w:color w:val="000000" w:themeColor="text1"/>
        </w:rPr>
      </w:pPr>
      <w:r w:rsidRPr="00BA4500">
        <w:rPr>
          <w:rFonts w:ascii="Calibri" w:eastAsia="Times New Roman" w:hAnsi="Calibri" w:cs="Calibri"/>
          <w:b/>
          <w:bCs/>
          <w:color w:val="000000" w:themeColor="text1"/>
        </w:rPr>
        <w:t xml:space="preserve">Should you require further information or wish to discuss the role in more details, please </w:t>
      </w:r>
      <w:r w:rsidR="00776C4C" w:rsidRPr="00BA4500">
        <w:rPr>
          <w:rFonts w:ascii="Calibri" w:eastAsia="Times New Roman" w:hAnsi="Calibri" w:cs="Calibri"/>
          <w:b/>
          <w:bCs/>
          <w:color w:val="000000" w:themeColor="text1"/>
        </w:rPr>
        <w:t xml:space="preserve">contact the </w:t>
      </w:r>
      <w:r w:rsidR="00E32DD6">
        <w:rPr>
          <w:rFonts w:ascii="Calibri" w:eastAsia="Times New Roman" w:hAnsi="Calibri" w:cs="Calibri"/>
          <w:b/>
          <w:bCs/>
          <w:color w:val="000000" w:themeColor="text1"/>
        </w:rPr>
        <w:t xml:space="preserve">QET </w:t>
      </w:r>
      <w:r w:rsidR="00776C4C" w:rsidRPr="00BA4500">
        <w:rPr>
          <w:rFonts w:ascii="Calibri" w:eastAsia="Times New Roman" w:hAnsi="Calibri" w:cs="Calibri"/>
          <w:b/>
          <w:bCs/>
          <w:color w:val="000000" w:themeColor="text1"/>
        </w:rPr>
        <w:t>HR Department, details below</w:t>
      </w:r>
    </w:p>
    <w:p w14:paraId="1E965300" w14:textId="77777777" w:rsidR="00124934" w:rsidRDefault="00124934" w:rsidP="009D5F6D">
      <w:pPr>
        <w:spacing w:after="0" w:line="240" w:lineRule="auto"/>
        <w:jc w:val="both"/>
        <w:rPr>
          <w:rFonts w:ascii="Calibri" w:eastAsia="Times New Roman" w:hAnsi="Calibri" w:cs="Calibri"/>
          <w:color w:val="000000"/>
        </w:rPr>
      </w:pPr>
    </w:p>
    <w:p w14:paraId="07FAD7EF"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Completed application forms should be sent, together with a supporting letter, by email or post to:</w:t>
      </w:r>
    </w:p>
    <w:p w14:paraId="3D3A9064" w14:textId="77777777" w:rsidR="009D5F6D" w:rsidRPr="002C4B77" w:rsidRDefault="009D5F6D" w:rsidP="009D5F6D">
      <w:pPr>
        <w:spacing w:after="0" w:line="240" w:lineRule="auto"/>
        <w:jc w:val="both"/>
        <w:rPr>
          <w:rFonts w:ascii="Calibri" w:eastAsia="Times New Roman" w:hAnsi="Calibri" w:cs="Calibri"/>
          <w:color w:val="000000"/>
        </w:rPr>
      </w:pPr>
    </w:p>
    <w:p w14:paraId="38C06B9E" w14:textId="64234255" w:rsidR="00776C4C" w:rsidRPr="00776C4C" w:rsidRDefault="009D5F6D" w:rsidP="009D5F6D">
      <w:pPr>
        <w:spacing w:after="0" w:line="240" w:lineRule="auto"/>
        <w:rPr>
          <w:rFonts w:ascii="Calibri" w:eastAsia="Times New Roman" w:hAnsi="Calibri" w:cs="Calibri"/>
          <w:color w:val="0000FF"/>
          <w:u w:val="single"/>
        </w:rPr>
      </w:pPr>
      <w:r w:rsidRPr="002C4B77">
        <w:rPr>
          <w:rFonts w:ascii="Wingdings 2" w:eastAsia="Wingdings 2" w:hAnsi="Wingdings 2" w:cs="Wingdings 2"/>
          <w:color w:val="000000"/>
        </w:rPr>
        <w:t></w:t>
      </w:r>
      <w:r w:rsidRPr="002C4B77">
        <w:rPr>
          <w:rFonts w:ascii="Calibri" w:eastAsia="Times New Roman" w:hAnsi="Calibri" w:cs="Calibri"/>
          <w:color w:val="000000"/>
        </w:rPr>
        <w:tab/>
      </w:r>
      <w:hyperlink r:id="rId22" w:history="1">
        <w:r w:rsidR="00776C4C" w:rsidRPr="00DF32CB">
          <w:rPr>
            <w:rStyle w:val="Hyperlink"/>
            <w:rFonts w:ascii="Calibri" w:eastAsia="Times New Roman" w:hAnsi="Calibri" w:cs="Calibri"/>
          </w:rPr>
          <w:t>qetrecruitment@quantockedtrust.co.uk</w:t>
        </w:r>
      </w:hyperlink>
      <w:r w:rsidR="00776C4C">
        <w:rPr>
          <w:rFonts w:ascii="Calibri" w:eastAsia="Times New Roman" w:hAnsi="Calibri" w:cs="Calibri"/>
          <w:color w:val="0000FF"/>
          <w:u w:val="single"/>
        </w:rPr>
        <w:t xml:space="preserve"> </w:t>
      </w:r>
    </w:p>
    <w:p w14:paraId="532E2917" w14:textId="77777777" w:rsidR="009D5F6D" w:rsidRPr="002C4B77" w:rsidRDefault="009D5F6D" w:rsidP="009D5F6D">
      <w:pPr>
        <w:spacing w:after="0" w:line="240" w:lineRule="auto"/>
        <w:jc w:val="both"/>
        <w:rPr>
          <w:rFonts w:ascii="Calibri" w:eastAsia="Times New Roman" w:hAnsi="Calibri" w:cs="Calibri"/>
          <w:color w:val="000000"/>
        </w:rPr>
      </w:pPr>
    </w:p>
    <w:p w14:paraId="2CEB27C1" w14:textId="2E71A20E" w:rsidR="009D5F6D" w:rsidRPr="002C4B77" w:rsidRDefault="009D5F6D" w:rsidP="009D5F6D">
      <w:pPr>
        <w:spacing w:after="0" w:line="240" w:lineRule="auto"/>
        <w:jc w:val="both"/>
        <w:rPr>
          <w:rFonts w:ascii="Calibri" w:eastAsia="Times New Roman" w:hAnsi="Calibri" w:cs="Calibri"/>
          <w:color w:val="000000"/>
        </w:rPr>
      </w:pPr>
      <w:r w:rsidRPr="002C4B77">
        <w:rPr>
          <w:rFonts w:ascii="Wingdings" w:eastAsia="Wingdings" w:hAnsi="Wingdings" w:cs="Wingdings"/>
          <w:color w:val="000000"/>
        </w:rPr>
        <w:t></w:t>
      </w:r>
      <w:r w:rsidRPr="002C4B77">
        <w:rPr>
          <w:rFonts w:ascii="Calibri" w:eastAsia="Times New Roman" w:hAnsi="Calibri" w:cs="Calibri"/>
          <w:color w:val="000000"/>
        </w:rPr>
        <w:tab/>
      </w:r>
      <w:r w:rsidR="00776C4C">
        <w:rPr>
          <w:rFonts w:ascii="Calibri" w:eastAsia="Times New Roman" w:hAnsi="Calibri" w:cs="Calibri"/>
          <w:color w:val="000000"/>
        </w:rPr>
        <w:t>HR Department</w:t>
      </w:r>
    </w:p>
    <w:p w14:paraId="2575F8E9" w14:textId="77777777" w:rsidR="00744E73" w:rsidRPr="002C4B77" w:rsidRDefault="00744E73" w:rsidP="009D5F6D">
      <w:pPr>
        <w:spacing w:after="0" w:line="240" w:lineRule="auto"/>
        <w:jc w:val="both"/>
        <w:rPr>
          <w:rFonts w:ascii="Calibri" w:eastAsia="Times New Roman" w:hAnsi="Calibri" w:cs="Calibri"/>
          <w:color w:val="000000"/>
        </w:rPr>
      </w:pPr>
      <w:r>
        <w:rPr>
          <w:rFonts w:ascii="Calibri" w:eastAsia="Times New Roman" w:hAnsi="Calibri" w:cs="Calibri"/>
          <w:color w:val="000000"/>
        </w:rPr>
        <w:tab/>
        <w:t>The Quantock Education Trust</w:t>
      </w:r>
    </w:p>
    <w:p w14:paraId="19389607" w14:textId="622B5BAF" w:rsidR="009D5F6D" w:rsidRPr="002C4B77" w:rsidRDefault="009D5F6D" w:rsidP="497E6949">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r>
      <w:proofErr w:type="spellStart"/>
      <w:r w:rsidRPr="497E6949">
        <w:rPr>
          <w:rFonts w:ascii="Calibri" w:eastAsia="Times New Roman" w:hAnsi="Calibri" w:cs="Calibri"/>
          <w:color w:val="000000"/>
        </w:rPr>
        <w:t>Durleigh</w:t>
      </w:r>
      <w:proofErr w:type="spellEnd"/>
      <w:r w:rsidRPr="497E6949">
        <w:rPr>
          <w:rFonts w:ascii="Calibri" w:eastAsia="Times New Roman" w:hAnsi="Calibri" w:cs="Calibri"/>
          <w:color w:val="000000"/>
        </w:rPr>
        <w:t xml:space="preserve"> Road</w:t>
      </w:r>
    </w:p>
    <w:p w14:paraId="2AE04A15"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Bridgwater</w:t>
      </w:r>
    </w:p>
    <w:p w14:paraId="7986E2AA"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Somerset</w:t>
      </w:r>
    </w:p>
    <w:p w14:paraId="46B28832"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TA6 7HW</w:t>
      </w:r>
    </w:p>
    <w:p w14:paraId="4A1FCA7E" w14:textId="77777777" w:rsidR="009D5F6D" w:rsidRPr="002C4B77" w:rsidRDefault="009D5F6D" w:rsidP="009D5F6D">
      <w:pPr>
        <w:spacing w:after="0" w:line="240" w:lineRule="auto"/>
        <w:jc w:val="both"/>
        <w:rPr>
          <w:rFonts w:ascii="Calibri" w:eastAsia="Times New Roman" w:hAnsi="Calibri" w:cs="Calibri"/>
          <w:color w:val="000000"/>
        </w:rPr>
      </w:pPr>
    </w:p>
    <w:p w14:paraId="40A825EE" w14:textId="77777777" w:rsidR="009D5F6D" w:rsidRPr="002C4B77"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Please ensure your application form has your email address and also the e-mail addresses of your referees. </w:t>
      </w:r>
    </w:p>
    <w:p w14:paraId="0DC3F35B" w14:textId="77777777" w:rsidR="009D5F6D" w:rsidRDefault="009D5F6D" w:rsidP="009D5F6D">
      <w:pPr>
        <w:spacing w:after="0" w:line="240" w:lineRule="auto"/>
        <w:jc w:val="both"/>
        <w:rPr>
          <w:rFonts w:ascii="Calibri" w:eastAsia="Times New Roman" w:hAnsi="Calibri" w:cs="Calibri"/>
          <w:color w:val="000000"/>
        </w:rPr>
      </w:pPr>
    </w:p>
    <w:p w14:paraId="315BA002" w14:textId="2BA4DBF6" w:rsidR="009D5F6D" w:rsidRPr="002A5205" w:rsidRDefault="009D5F6D" w:rsidP="009D5F6D">
      <w:pPr>
        <w:spacing w:after="0" w:line="240" w:lineRule="auto"/>
        <w:jc w:val="center"/>
        <w:rPr>
          <w:rFonts w:ascii="Calibri" w:eastAsia="Times New Roman" w:hAnsi="Calibri" w:cs="Calibri"/>
        </w:rPr>
      </w:pPr>
      <w:r w:rsidRPr="002A5205">
        <w:rPr>
          <w:rFonts w:ascii="Calibri" w:eastAsia="Times New Roman" w:hAnsi="Calibri" w:cs="Calibri"/>
          <w:b/>
        </w:rPr>
        <w:t>Closing Date:</w:t>
      </w:r>
      <w:r w:rsidRPr="002A5205">
        <w:rPr>
          <w:rFonts w:ascii="Calibri" w:eastAsia="Times New Roman" w:hAnsi="Calibri" w:cs="Calibri"/>
        </w:rPr>
        <w:t xml:space="preserve"> noon on </w:t>
      </w:r>
      <w:r w:rsidR="002E631B">
        <w:rPr>
          <w:rFonts w:ascii="Calibri" w:eastAsia="Times New Roman" w:hAnsi="Calibri" w:cs="Calibri"/>
        </w:rPr>
        <w:t>24 June</w:t>
      </w:r>
      <w:r w:rsidR="002A5205" w:rsidRPr="002A5205">
        <w:rPr>
          <w:rFonts w:ascii="Calibri" w:eastAsia="Times New Roman" w:hAnsi="Calibri" w:cs="Calibri"/>
        </w:rPr>
        <w:t xml:space="preserve"> 202</w:t>
      </w:r>
      <w:r w:rsidR="002E631B">
        <w:rPr>
          <w:rFonts w:ascii="Calibri" w:eastAsia="Times New Roman" w:hAnsi="Calibri" w:cs="Calibri"/>
        </w:rPr>
        <w:t>6</w:t>
      </w:r>
    </w:p>
    <w:p w14:paraId="23163E2D" w14:textId="41577B85" w:rsidR="009D5F6D" w:rsidRPr="002A5205" w:rsidRDefault="009D5F6D" w:rsidP="009D5F6D">
      <w:pPr>
        <w:spacing w:after="0" w:line="240" w:lineRule="auto"/>
        <w:jc w:val="center"/>
        <w:rPr>
          <w:rFonts w:ascii="Calibri" w:eastAsia="Times New Roman" w:hAnsi="Calibri" w:cs="Calibri"/>
        </w:rPr>
      </w:pPr>
      <w:r w:rsidRPr="002A5205">
        <w:rPr>
          <w:rFonts w:ascii="Calibri" w:eastAsia="Times New Roman" w:hAnsi="Calibri" w:cs="Calibri"/>
          <w:b/>
        </w:rPr>
        <w:t>Interview date:</w:t>
      </w:r>
      <w:r w:rsidRPr="002A5205">
        <w:rPr>
          <w:rFonts w:ascii="Calibri" w:eastAsia="Times New Roman" w:hAnsi="Calibri" w:cs="Calibri"/>
        </w:rPr>
        <w:t xml:space="preserve"> </w:t>
      </w:r>
      <w:r w:rsidR="002E631B">
        <w:rPr>
          <w:rFonts w:ascii="Calibri" w:eastAsia="Times New Roman" w:hAnsi="Calibri" w:cs="Calibri"/>
        </w:rPr>
        <w:t xml:space="preserve">To be confirmed </w:t>
      </w:r>
    </w:p>
    <w:p w14:paraId="275C08D5" w14:textId="77777777" w:rsidR="009D5F6D" w:rsidRDefault="009D5F6D" w:rsidP="009D5F6D">
      <w:pPr>
        <w:spacing w:after="0" w:line="240" w:lineRule="auto"/>
        <w:jc w:val="both"/>
        <w:rPr>
          <w:rFonts w:ascii="Calibri" w:eastAsia="Times New Roman" w:hAnsi="Calibri" w:cs="Calibri"/>
          <w:color w:val="FF0000"/>
          <w:sz w:val="28"/>
          <w:szCs w:val="28"/>
        </w:rPr>
      </w:pPr>
      <w:r w:rsidRPr="00946743">
        <w:rPr>
          <w:rFonts w:ascii="Calibri" w:eastAsia="Times New Roman" w:hAnsi="Calibri" w:cs="Calibri"/>
          <w:color w:val="FF0000"/>
          <w:sz w:val="28"/>
          <w:szCs w:val="28"/>
        </w:rPr>
        <w:tab/>
      </w:r>
      <w:r w:rsidRPr="00946743">
        <w:rPr>
          <w:rFonts w:ascii="Calibri" w:eastAsia="Times New Roman" w:hAnsi="Calibri" w:cs="Calibri"/>
          <w:color w:val="FF0000"/>
          <w:sz w:val="28"/>
          <w:szCs w:val="28"/>
        </w:rPr>
        <w:tab/>
      </w:r>
      <w:r w:rsidRPr="00946743">
        <w:rPr>
          <w:rFonts w:ascii="Calibri" w:eastAsia="Times New Roman" w:hAnsi="Calibri" w:cs="Calibri"/>
          <w:color w:val="FF0000"/>
          <w:sz w:val="28"/>
          <w:szCs w:val="28"/>
        </w:rPr>
        <w:tab/>
      </w:r>
    </w:p>
    <w:p w14:paraId="10CBADF8" w14:textId="73F4F84C" w:rsidR="009D5F6D" w:rsidRPr="002565F8" w:rsidRDefault="009D5F6D" w:rsidP="009D5F6D">
      <w:pPr>
        <w:spacing w:after="0" w:line="240" w:lineRule="auto"/>
        <w:jc w:val="center"/>
        <w:rPr>
          <w:rFonts w:ascii="Calibri" w:eastAsia="Times New Roman" w:hAnsi="Calibri" w:cs="Calibri"/>
          <w:color w:val="000000"/>
        </w:rPr>
      </w:pPr>
    </w:p>
    <w:p w14:paraId="70DDCDB8" w14:textId="3A28C8BC" w:rsidR="009D5F6D" w:rsidRDefault="00596945" w:rsidP="00222B0C">
      <w:pPr>
        <w:tabs>
          <w:tab w:val="left" w:pos="-1440"/>
        </w:tabs>
        <w:spacing w:after="0" w:line="240" w:lineRule="auto"/>
        <w:jc w:val="both"/>
        <w:rPr>
          <w:rFonts w:ascii="Calibri" w:hAnsi="Calibri"/>
          <w:b/>
          <w:bCs/>
          <w:color w:val="000000"/>
        </w:rPr>
      </w:pPr>
      <w:r>
        <w:rPr>
          <w:rFonts w:ascii="Calibri" w:eastAsia="Times New Roman" w:hAnsi="Calibri" w:cs="Calibri"/>
          <w:noProof/>
          <w:color w:val="000000"/>
        </w:rPr>
        <w:drawing>
          <wp:anchor distT="0" distB="0" distL="114300" distR="114300" simplePos="0" relativeHeight="251658244" behindDoc="0" locked="0" layoutInCell="1" allowOverlap="1" wp14:anchorId="472E6D81" wp14:editId="72019EA9">
            <wp:simplePos x="0" y="0"/>
            <wp:positionH relativeFrom="page">
              <wp:posOffset>1582695</wp:posOffset>
            </wp:positionH>
            <wp:positionV relativeFrom="paragraph">
              <wp:posOffset>581120</wp:posOffset>
            </wp:positionV>
            <wp:extent cx="4298950" cy="2868295"/>
            <wp:effectExtent l="0" t="0" r="6350" b="8255"/>
            <wp:wrapThrough wrapText="bothSides">
              <wp:wrapPolygon edited="0">
                <wp:start x="0" y="0"/>
                <wp:lineTo x="0" y="21519"/>
                <wp:lineTo x="21536" y="21519"/>
                <wp:lineTo x="21536" y="0"/>
                <wp:lineTo x="0" y="0"/>
              </wp:wrapPolygon>
            </wp:wrapThrough>
            <wp:docPr id="927047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895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5F6D" w:rsidSect="00895D16">
      <w:headerReference w:type="first" r:id="rId24"/>
      <w:pgSz w:w="11906" w:h="16838"/>
      <w:pgMar w:top="1555" w:right="707" w:bottom="1267" w:left="1440" w:header="706"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6DE72" w14:textId="77777777" w:rsidR="002D16B3" w:rsidRDefault="002D16B3" w:rsidP="00A34F29">
      <w:pPr>
        <w:spacing w:after="0" w:line="240" w:lineRule="auto"/>
      </w:pPr>
      <w:r>
        <w:separator/>
      </w:r>
    </w:p>
  </w:endnote>
  <w:endnote w:type="continuationSeparator" w:id="0">
    <w:p w14:paraId="42389F90" w14:textId="77777777" w:rsidR="002D16B3" w:rsidRDefault="002D16B3" w:rsidP="00A3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EAEA" w14:textId="77777777" w:rsidR="002D16B3" w:rsidRDefault="002D16B3" w:rsidP="00A34F29">
      <w:pPr>
        <w:spacing w:after="0" w:line="240" w:lineRule="auto"/>
      </w:pPr>
      <w:r>
        <w:separator/>
      </w:r>
    </w:p>
  </w:footnote>
  <w:footnote w:type="continuationSeparator" w:id="0">
    <w:p w14:paraId="7EC02E9B" w14:textId="77777777" w:rsidR="002D16B3" w:rsidRDefault="002D16B3" w:rsidP="00A34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1A9C" w14:textId="77777777" w:rsidR="00FA0816" w:rsidRDefault="00FA0816" w:rsidP="00FA0816">
    <w:pPr>
      <w:pStyle w:val="Header"/>
      <w:tabs>
        <w:tab w:val="left" w:pos="2235"/>
      </w:tabs>
      <w:rPr>
        <w:i/>
        <w:iCs/>
        <w:color w:val="538135" w:themeColor="accent6" w:themeShade="BF"/>
      </w:rPr>
    </w:pPr>
    <w:r w:rsidRPr="497E6949">
      <w:rPr>
        <w:color w:val="538135" w:themeColor="accent6" w:themeShade="BF"/>
      </w:rPr>
      <w:t>Quantock Education Trust</w:t>
    </w:r>
    <w:r>
      <w:tab/>
    </w:r>
    <w:r>
      <w:tab/>
    </w:r>
    <w:r w:rsidRPr="497E6949">
      <w:rPr>
        <w:i/>
        <w:iCs/>
        <w:color w:val="538135" w:themeColor="accent6" w:themeShade="BF"/>
      </w:rPr>
      <w:t>“Building Character, Shaping Futures”</w:t>
    </w:r>
  </w:p>
  <w:p w14:paraId="1623CAC9" w14:textId="77777777" w:rsidR="00FA0816" w:rsidRPr="00222B0C" w:rsidRDefault="00FA0816" w:rsidP="00FA0816">
    <w:pPr>
      <w:pStyle w:val="Header"/>
      <w:pBdr>
        <w:bottom w:val="single" w:sz="12" w:space="1" w:color="D0CECE" w:themeColor="background2" w:themeShade="E6"/>
      </w:pBdr>
      <w:tabs>
        <w:tab w:val="left" w:pos="2235"/>
      </w:tabs>
      <w:rPr>
        <w:i/>
        <w:color w:val="538135" w:themeColor="accent6" w:themeShade="BF"/>
        <w:sz w:val="4"/>
        <w:szCs w:val="4"/>
      </w:rPr>
    </w:pPr>
  </w:p>
  <w:p w14:paraId="4CE59840" w14:textId="77777777" w:rsidR="00FA0816" w:rsidRDefault="00FA08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29D7" w14:textId="77777777" w:rsidR="004D1BC0" w:rsidRDefault="497E6949" w:rsidP="497E6949">
    <w:pPr>
      <w:pStyle w:val="Header"/>
      <w:tabs>
        <w:tab w:val="left" w:pos="2235"/>
        <w:tab w:val="left" w:pos="10632"/>
      </w:tabs>
      <w:rPr>
        <w:i/>
        <w:iCs/>
        <w:color w:val="538135" w:themeColor="accent6" w:themeShade="BF"/>
      </w:rPr>
    </w:pPr>
    <w:r w:rsidRPr="497E6949">
      <w:rPr>
        <w:color w:val="538135" w:themeColor="accent6" w:themeShade="BF"/>
      </w:rPr>
      <w:t>Quantock Education Trust</w:t>
    </w:r>
    <w:r w:rsidR="004D1BC0">
      <w:tab/>
    </w:r>
    <w:r w:rsidR="004D1BC0">
      <w:tab/>
    </w:r>
    <w:r w:rsidR="004D1BC0">
      <w:tab/>
    </w:r>
    <w:r w:rsidRPr="497E6949">
      <w:rPr>
        <w:i/>
        <w:iCs/>
        <w:color w:val="538135" w:themeColor="accent6" w:themeShade="BF"/>
      </w:rPr>
      <w:t>“Building Character, Shaping Futures”</w:t>
    </w:r>
  </w:p>
  <w:p w14:paraId="6B57C09F" w14:textId="77777777" w:rsidR="004D1BC0" w:rsidRPr="00222B0C" w:rsidRDefault="004D1BC0" w:rsidP="004D1BC0">
    <w:pPr>
      <w:pStyle w:val="Header"/>
      <w:pBdr>
        <w:bottom w:val="single" w:sz="12" w:space="1" w:color="D0CECE" w:themeColor="background2" w:themeShade="E6"/>
      </w:pBdr>
      <w:tabs>
        <w:tab w:val="left" w:pos="2235"/>
      </w:tabs>
      <w:rPr>
        <w:i/>
        <w:color w:val="538135" w:themeColor="accent6" w:themeShade="BF"/>
        <w:sz w:val="4"/>
        <w:szCs w:val="4"/>
      </w:rPr>
    </w:pPr>
  </w:p>
  <w:p w14:paraId="20857159" w14:textId="77777777" w:rsidR="004D1BC0" w:rsidRDefault="004D1BC0">
    <w:pPr>
      <w:pStyle w:val="Header"/>
    </w:pPr>
  </w:p>
  <w:p w14:paraId="3A5A383A" w14:textId="77777777" w:rsidR="004D1BC0" w:rsidRDefault="004D1B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C3A3" w14:textId="77777777" w:rsidR="004D1BC0" w:rsidRDefault="497E6949" w:rsidP="497E6949">
    <w:pPr>
      <w:pStyle w:val="Header"/>
      <w:tabs>
        <w:tab w:val="left" w:pos="2235"/>
        <w:tab w:val="left" w:pos="10632"/>
      </w:tabs>
      <w:rPr>
        <w:i/>
        <w:iCs/>
        <w:color w:val="538135" w:themeColor="accent6" w:themeShade="BF"/>
      </w:rPr>
    </w:pPr>
    <w:r w:rsidRPr="497E6949">
      <w:rPr>
        <w:color w:val="538135" w:themeColor="accent6" w:themeShade="BF"/>
      </w:rPr>
      <w:t>Quantock Education Trust</w:t>
    </w:r>
    <w:r w:rsidR="004D1BC0">
      <w:tab/>
    </w:r>
    <w:r w:rsidR="004D1BC0">
      <w:tab/>
    </w:r>
    <w:r w:rsidRPr="497E6949">
      <w:rPr>
        <w:i/>
        <w:iCs/>
        <w:color w:val="538135" w:themeColor="accent6" w:themeShade="BF"/>
      </w:rPr>
      <w:t>“Building Character, Shaping Futures”</w:t>
    </w:r>
  </w:p>
  <w:p w14:paraId="1B522014" w14:textId="77777777" w:rsidR="004D1BC0" w:rsidRPr="00222B0C" w:rsidRDefault="004D1BC0" w:rsidP="004D1BC0">
    <w:pPr>
      <w:pStyle w:val="Header"/>
      <w:pBdr>
        <w:bottom w:val="single" w:sz="12" w:space="1" w:color="D0CECE" w:themeColor="background2" w:themeShade="E6"/>
      </w:pBdr>
      <w:tabs>
        <w:tab w:val="left" w:pos="2235"/>
      </w:tabs>
      <w:rPr>
        <w:i/>
        <w:color w:val="538135" w:themeColor="accent6" w:themeShade="BF"/>
        <w:sz w:val="4"/>
        <w:szCs w:val="4"/>
      </w:rPr>
    </w:pPr>
  </w:p>
  <w:p w14:paraId="38A56D44" w14:textId="77777777" w:rsidR="004D1BC0" w:rsidRDefault="004D1BC0">
    <w:pPr>
      <w:pStyle w:val="Header"/>
    </w:pPr>
  </w:p>
  <w:p w14:paraId="3D5DA6EA" w14:textId="77777777" w:rsidR="004D1BC0" w:rsidRDefault="004D1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63EF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8pt;height:332.7pt" o:bullet="t">
        <v:imagedata r:id="rId1" o:title="TK_LOGO_POINTER_RGB_bullet_blue"/>
      </v:shape>
    </w:pict>
  </w:numPicBullet>
  <w:abstractNum w:abstractNumId="0" w15:restartNumberingAfterBreak="0">
    <w:nsid w:val="017F20FD"/>
    <w:multiLevelType w:val="hybridMultilevel"/>
    <w:tmpl w:val="0AA0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5009A"/>
    <w:multiLevelType w:val="hybridMultilevel"/>
    <w:tmpl w:val="A406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0212"/>
    <w:multiLevelType w:val="hybridMultilevel"/>
    <w:tmpl w:val="4F70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16D6A"/>
    <w:multiLevelType w:val="hybridMultilevel"/>
    <w:tmpl w:val="B370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11F99"/>
    <w:multiLevelType w:val="hybridMultilevel"/>
    <w:tmpl w:val="35821D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1051D3"/>
    <w:multiLevelType w:val="hybridMultilevel"/>
    <w:tmpl w:val="8AA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50B2E"/>
    <w:multiLevelType w:val="hybridMultilevel"/>
    <w:tmpl w:val="E5FA523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99280E"/>
    <w:multiLevelType w:val="hybridMultilevel"/>
    <w:tmpl w:val="AF56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D71EC"/>
    <w:multiLevelType w:val="hybridMultilevel"/>
    <w:tmpl w:val="7580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A1C10"/>
    <w:multiLevelType w:val="hybridMultilevel"/>
    <w:tmpl w:val="08B4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72CB4"/>
    <w:multiLevelType w:val="hybridMultilevel"/>
    <w:tmpl w:val="70F4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D0F83"/>
    <w:multiLevelType w:val="hybridMultilevel"/>
    <w:tmpl w:val="91C2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269B6"/>
    <w:multiLevelType w:val="hybridMultilevel"/>
    <w:tmpl w:val="8076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4" w15:restartNumberingAfterBreak="0">
    <w:nsid w:val="55BB278F"/>
    <w:multiLevelType w:val="hybridMultilevel"/>
    <w:tmpl w:val="6384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15C07"/>
    <w:multiLevelType w:val="hybridMultilevel"/>
    <w:tmpl w:val="78B6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03F77"/>
    <w:multiLevelType w:val="hybridMultilevel"/>
    <w:tmpl w:val="D6C8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D93B48"/>
    <w:multiLevelType w:val="hybridMultilevel"/>
    <w:tmpl w:val="7CF8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48445A"/>
    <w:multiLevelType w:val="hybridMultilevel"/>
    <w:tmpl w:val="F652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A58CC"/>
    <w:multiLevelType w:val="hybridMultilevel"/>
    <w:tmpl w:val="99CC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B814E9"/>
    <w:multiLevelType w:val="hybridMultilevel"/>
    <w:tmpl w:val="E4EE1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7664187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1123665">
    <w:abstractNumId w:val="13"/>
  </w:num>
  <w:num w:numId="3" w16cid:durableId="973871206">
    <w:abstractNumId w:val="0"/>
  </w:num>
  <w:num w:numId="4" w16cid:durableId="555362066">
    <w:abstractNumId w:val="14"/>
  </w:num>
  <w:num w:numId="5" w16cid:durableId="1851944124">
    <w:abstractNumId w:val="9"/>
  </w:num>
  <w:num w:numId="6" w16cid:durableId="1822696687">
    <w:abstractNumId w:val="3"/>
  </w:num>
  <w:num w:numId="7" w16cid:durableId="2121414188">
    <w:abstractNumId w:val="16"/>
  </w:num>
  <w:num w:numId="8" w16cid:durableId="958561448">
    <w:abstractNumId w:val="5"/>
  </w:num>
  <w:num w:numId="9" w16cid:durableId="1127550660">
    <w:abstractNumId w:val="6"/>
  </w:num>
  <w:num w:numId="10" w16cid:durableId="1599829146">
    <w:abstractNumId w:val="4"/>
  </w:num>
  <w:num w:numId="11" w16cid:durableId="2001036399">
    <w:abstractNumId w:val="8"/>
  </w:num>
  <w:num w:numId="12" w16cid:durableId="872114198">
    <w:abstractNumId w:val="19"/>
  </w:num>
  <w:num w:numId="13" w16cid:durableId="265307505">
    <w:abstractNumId w:val="11"/>
  </w:num>
  <w:num w:numId="14" w16cid:durableId="832063315">
    <w:abstractNumId w:val="2"/>
  </w:num>
  <w:num w:numId="15" w16cid:durableId="693650801">
    <w:abstractNumId w:val="12"/>
  </w:num>
  <w:num w:numId="16" w16cid:durableId="30887578">
    <w:abstractNumId w:val="10"/>
  </w:num>
  <w:num w:numId="17" w16cid:durableId="556816702">
    <w:abstractNumId w:val="17"/>
  </w:num>
  <w:num w:numId="18" w16cid:durableId="162865429">
    <w:abstractNumId w:val="15"/>
  </w:num>
  <w:num w:numId="19" w16cid:durableId="926234223">
    <w:abstractNumId w:val="1"/>
  </w:num>
  <w:num w:numId="20" w16cid:durableId="1460804368">
    <w:abstractNumId w:val="18"/>
  </w:num>
  <w:num w:numId="21" w16cid:durableId="2089305980">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0E"/>
    <w:rsid w:val="00001C29"/>
    <w:rsid w:val="00014CED"/>
    <w:rsid w:val="000158F5"/>
    <w:rsid w:val="000162E4"/>
    <w:rsid w:val="00030F93"/>
    <w:rsid w:val="00037F4A"/>
    <w:rsid w:val="00080CC7"/>
    <w:rsid w:val="00084896"/>
    <w:rsid w:val="00086F78"/>
    <w:rsid w:val="00094654"/>
    <w:rsid w:val="00094857"/>
    <w:rsid w:val="000A2F4E"/>
    <w:rsid w:val="000B687F"/>
    <w:rsid w:val="000C5D3A"/>
    <w:rsid w:val="000F6737"/>
    <w:rsid w:val="000F77FE"/>
    <w:rsid w:val="001107B0"/>
    <w:rsid w:val="00111A18"/>
    <w:rsid w:val="00124934"/>
    <w:rsid w:val="0012624D"/>
    <w:rsid w:val="00140E36"/>
    <w:rsid w:val="00145D5E"/>
    <w:rsid w:val="001460E6"/>
    <w:rsid w:val="0019419A"/>
    <w:rsid w:val="001A0D9F"/>
    <w:rsid w:val="001A0E38"/>
    <w:rsid w:val="001A17CA"/>
    <w:rsid w:val="001B4677"/>
    <w:rsid w:val="001C31C6"/>
    <w:rsid w:val="001E024F"/>
    <w:rsid w:val="00212266"/>
    <w:rsid w:val="00222B0C"/>
    <w:rsid w:val="00223E1D"/>
    <w:rsid w:val="0023039E"/>
    <w:rsid w:val="00237964"/>
    <w:rsid w:val="00241460"/>
    <w:rsid w:val="00250EA9"/>
    <w:rsid w:val="00254BC2"/>
    <w:rsid w:val="002674B4"/>
    <w:rsid w:val="002771DE"/>
    <w:rsid w:val="00282C7E"/>
    <w:rsid w:val="00284950"/>
    <w:rsid w:val="002977B8"/>
    <w:rsid w:val="002A5205"/>
    <w:rsid w:val="002B0789"/>
    <w:rsid w:val="002C2B36"/>
    <w:rsid w:val="002C331B"/>
    <w:rsid w:val="002C553F"/>
    <w:rsid w:val="002D0FF1"/>
    <w:rsid w:val="002D16B3"/>
    <w:rsid w:val="002E1DAC"/>
    <w:rsid w:val="002E631B"/>
    <w:rsid w:val="003061D7"/>
    <w:rsid w:val="00307F85"/>
    <w:rsid w:val="00314666"/>
    <w:rsid w:val="003338AC"/>
    <w:rsid w:val="00350D79"/>
    <w:rsid w:val="00361196"/>
    <w:rsid w:val="003960CD"/>
    <w:rsid w:val="00397CD2"/>
    <w:rsid w:val="003B42CC"/>
    <w:rsid w:val="003C38B6"/>
    <w:rsid w:val="00425883"/>
    <w:rsid w:val="00437142"/>
    <w:rsid w:val="00460521"/>
    <w:rsid w:val="00484C4B"/>
    <w:rsid w:val="00490EC1"/>
    <w:rsid w:val="00493F13"/>
    <w:rsid w:val="004946E2"/>
    <w:rsid w:val="0049480C"/>
    <w:rsid w:val="004A2AB5"/>
    <w:rsid w:val="004B4F84"/>
    <w:rsid w:val="004C0A6E"/>
    <w:rsid w:val="004D1BC0"/>
    <w:rsid w:val="004E3865"/>
    <w:rsid w:val="004F2086"/>
    <w:rsid w:val="004F7A04"/>
    <w:rsid w:val="005127D3"/>
    <w:rsid w:val="0054080B"/>
    <w:rsid w:val="00560E5C"/>
    <w:rsid w:val="00585AE6"/>
    <w:rsid w:val="00596945"/>
    <w:rsid w:val="005C40A0"/>
    <w:rsid w:val="005D09B1"/>
    <w:rsid w:val="005F4A84"/>
    <w:rsid w:val="00601C28"/>
    <w:rsid w:val="006020E2"/>
    <w:rsid w:val="006115AF"/>
    <w:rsid w:val="006123D0"/>
    <w:rsid w:val="0061778C"/>
    <w:rsid w:val="00621C4D"/>
    <w:rsid w:val="00637F48"/>
    <w:rsid w:val="006428A7"/>
    <w:rsid w:val="006441BD"/>
    <w:rsid w:val="00644A4A"/>
    <w:rsid w:val="0069190E"/>
    <w:rsid w:val="006A2DE8"/>
    <w:rsid w:val="006A3AC1"/>
    <w:rsid w:val="006B0945"/>
    <w:rsid w:val="006B3B3E"/>
    <w:rsid w:val="006D4ACF"/>
    <w:rsid w:val="007104AB"/>
    <w:rsid w:val="00710DC7"/>
    <w:rsid w:val="00725D54"/>
    <w:rsid w:val="00731802"/>
    <w:rsid w:val="00732A00"/>
    <w:rsid w:val="007343E5"/>
    <w:rsid w:val="00744E73"/>
    <w:rsid w:val="007526B6"/>
    <w:rsid w:val="007676A0"/>
    <w:rsid w:val="00776C4C"/>
    <w:rsid w:val="007866ED"/>
    <w:rsid w:val="00796FB9"/>
    <w:rsid w:val="007A64F5"/>
    <w:rsid w:val="007E0D7D"/>
    <w:rsid w:val="007E2EF2"/>
    <w:rsid w:val="008015C3"/>
    <w:rsid w:val="0080567D"/>
    <w:rsid w:val="00807E1F"/>
    <w:rsid w:val="00810AFC"/>
    <w:rsid w:val="00825795"/>
    <w:rsid w:val="008318CF"/>
    <w:rsid w:val="0084787E"/>
    <w:rsid w:val="00852B88"/>
    <w:rsid w:val="0086452A"/>
    <w:rsid w:val="008711E0"/>
    <w:rsid w:val="0087479E"/>
    <w:rsid w:val="00875B5E"/>
    <w:rsid w:val="00895D16"/>
    <w:rsid w:val="008C2CF6"/>
    <w:rsid w:val="008C7BED"/>
    <w:rsid w:val="008C7FDC"/>
    <w:rsid w:val="008E2890"/>
    <w:rsid w:val="009011EE"/>
    <w:rsid w:val="00912E43"/>
    <w:rsid w:val="0091522F"/>
    <w:rsid w:val="009361B4"/>
    <w:rsid w:val="00936940"/>
    <w:rsid w:val="00951768"/>
    <w:rsid w:val="00952CF2"/>
    <w:rsid w:val="00967BA6"/>
    <w:rsid w:val="009735E1"/>
    <w:rsid w:val="00975B53"/>
    <w:rsid w:val="00981EC7"/>
    <w:rsid w:val="0099150B"/>
    <w:rsid w:val="00994CD6"/>
    <w:rsid w:val="009B002B"/>
    <w:rsid w:val="009B1B3C"/>
    <w:rsid w:val="009B7A61"/>
    <w:rsid w:val="009C4B43"/>
    <w:rsid w:val="009D5F6D"/>
    <w:rsid w:val="009F29AF"/>
    <w:rsid w:val="009F68DF"/>
    <w:rsid w:val="00A0175B"/>
    <w:rsid w:val="00A14289"/>
    <w:rsid w:val="00A23A0E"/>
    <w:rsid w:val="00A27EB4"/>
    <w:rsid w:val="00A34F29"/>
    <w:rsid w:val="00A43DCF"/>
    <w:rsid w:val="00A567B6"/>
    <w:rsid w:val="00A81465"/>
    <w:rsid w:val="00A9430C"/>
    <w:rsid w:val="00A95489"/>
    <w:rsid w:val="00AA673F"/>
    <w:rsid w:val="00AA72CB"/>
    <w:rsid w:val="00AB0702"/>
    <w:rsid w:val="00AB3FAF"/>
    <w:rsid w:val="00AB77EB"/>
    <w:rsid w:val="00AC4FAB"/>
    <w:rsid w:val="00AC689F"/>
    <w:rsid w:val="00AD6873"/>
    <w:rsid w:val="00AE1710"/>
    <w:rsid w:val="00AE5B30"/>
    <w:rsid w:val="00AF0165"/>
    <w:rsid w:val="00AF2976"/>
    <w:rsid w:val="00AF78F3"/>
    <w:rsid w:val="00B26A90"/>
    <w:rsid w:val="00B27300"/>
    <w:rsid w:val="00B454CE"/>
    <w:rsid w:val="00B527D5"/>
    <w:rsid w:val="00B5406C"/>
    <w:rsid w:val="00B740DA"/>
    <w:rsid w:val="00B74536"/>
    <w:rsid w:val="00B7716E"/>
    <w:rsid w:val="00B772AD"/>
    <w:rsid w:val="00B77D3B"/>
    <w:rsid w:val="00B87128"/>
    <w:rsid w:val="00B97D46"/>
    <w:rsid w:val="00BA190A"/>
    <w:rsid w:val="00BA4500"/>
    <w:rsid w:val="00BA790E"/>
    <w:rsid w:val="00BB38CC"/>
    <w:rsid w:val="00BF4FFB"/>
    <w:rsid w:val="00BF5398"/>
    <w:rsid w:val="00C132AD"/>
    <w:rsid w:val="00C20C03"/>
    <w:rsid w:val="00C23F6E"/>
    <w:rsid w:val="00C26BB7"/>
    <w:rsid w:val="00C458A2"/>
    <w:rsid w:val="00C576CD"/>
    <w:rsid w:val="00C7459A"/>
    <w:rsid w:val="00C776A6"/>
    <w:rsid w:val="00C8283B"/>
    <w:rsid w:val="00C91DC4"/>
    <w:rsid w:val="00C96979"/>
    <w:rsid w:val="00CB016F"/>
    <w:rsid w:val="00CC4902"/>
    <w:rsid w:val="00CF01CE"/>
    <w:rsid w:val="00CF3CD5"/>
    <w:rsid w:val="00D00323"/>
    <w:rsid w:val="00D05BA5"/>
    <w:rsid w:val="00D06467"/>
    <w:rsid w:val="00D13B09"/>
    <w:rsid w:val="00D26924"/>
    <w:rsid w:val="00D4277A"/>
    <w:rsid w:val="00D453D5"/>
    <w:rsid w:val="00D45AD9"/>
    <w:rsid w:val="00D6278B"/>
    <w:rsid w:val="00D62CC6"/>
    <w:rsid w:val="00D671DC"/>
    <w:rsid w:val="00D737D3"/>
    <w:rsid w:val="00DA7E75"/>
    <w:rsid w:val="00DB0991"/>
    <w:rsid w:val="00DC276A"/>
    <w:rsid w:val="00DE4B56"/>
    <w:rsid w:val="00DF3FE9"/>
    <w:rsid w:val="00DF4006"/>
    <w:rsid w:val="00E141D4"/>
    <w:rsid w:val="00E22163"/>
    <w:rsid w:val="00E32DD6"/>
    <w:rsid w:val="00E43E50"/>
    <w:rsid w:val="00E44468"/>
    <w:rsid w:val="00E44BF7"/>
    <w:rsid w:val="00E536F6"/>
    <w:rsid w:val="00E62FF5"/>
    <w:rsid w:val="00E630A1"/>
    <w:rsid w:val="00E66DE5"/>
    <w:rsid w:val="00E7411D"/>
    <w:rsid w:val="00E82BC7"/>
    <w:rsid w:val="00E933F5"/>
    <w:rsid w:val="00EB28A0"/>
    <w:rsid w:val="00EE22B8"/>
    <w:rsid w:val="00EF5789"/>
    <w:rsid w:val="00F06504"/>
    <w:rsid w:val="00F17FCF"/>
    <w:rsid w:val="00F34C80"/>
    <w:rsid w:val="00F34E0C"/>
    <w:rsid w:val="00F41CE8"/>
    <w:rsid w:val="00F443E1"/>
    <w:rsid w:val="00F4670A"/>
    <w:rsid w:val="00F47BBC"/>
    <w:rsid w:val="00F53D80"/>
    <w:rsid w:val="00F66712"/>
    <w:rsid w:val="00F82D42"/>
    <w:rsid w:val="00F908FB"/>
    <w:rsid w:val="00F91E38"/>
    <w:rsid w:val="00FA0816"/>
    <w:rsid w:val="00FB51E7"/>
    <w:rsid w:val="00FC4B27"/>
    <w:rsid w:val="00FD4740"/>
    <w:rsid w:val="00FD47CD"/>
    <w:rsid w:val="00FE2C81"/>
    <w:rsid w:val="00FE7DF7"/>
    <w:rsid w:val="2583001C"/>
    <w:rsid w:val="25A4EA81"/>
    <w:rsid w:val="497E6949"/>
    <w:rsid w:val="75D34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3D02F"/>
  <w15:chartTrackingRefBased/>
  <w15:docId w15:val="{540110F5-FDBA-49E8-A1A3-7B9DE053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90E"/>
    <w:rPr>
      <w:rFonts w:eastAsiaTheme="minorEastAsia"/>
      <w:lang w:eastAsia="en-GB"/>
    </w:rPr>
  </w:style>
  <w:style w:type="paragraph" w:styleId="Heading1">
    <w:name w:val="heading 1"/>
    <w:basedOn w:val="Normal"/>
    <w:next w:val="Normal"/>
    <w:link w:val="Heading1Char"/>
    <w:uiPriority w:val="9"/>
    <w:qFormat/>
    <w:rsid w:val="000B687F"/>
    <w:pPr>
      <w:keepNext/>
      <w:keepLines/>
      <w:spacing w:before="240" w:after="0"/>
      <w:outlineLvl w:val="0"/>
    </w:pPr>
    <w:rPr>
      <w:rFonts w:asciiTheme="majorHAnsi" w:eastAsiaTheme="majorEastAsia" w:hAnsiTheme="majorHAnsi" w:cstheme="majorBidi"/>
      <w:b/>
      <w:color w:val="7F7F7F" w:themeColor="text1" w:themeTint="80"/>
      <w:sz w:val="32"/>
      <w:szCs w:val="32"/>
    </w:rPr>
  </w:style>
  <w:style w:type="paragraph" w:styleId="Heading4">
    <w:name w:val="heading 4"/>
    <w:basedOn w:val="Normal"/>
    <w:next w:val="Normal"/>
    <w:link w:val="Heading4Char"/>
    <w:uiPriority w:val="9"/>
    <w:semiHidden/>
    <w:unhideWhenUsed/>
    <w:qFormat/>
    <w:rsid w:val="00D13B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9190E"/>
    <w:pPr>
      <w:spacing w:after="200" w:line="276" w:lineRule="auto"/>
      <w:ind w:left="720"/>
      <w:contextualSpacing/>
    </w:pPr>
    <w:rPr>
      <w:rFonts w:eastAsiaTheme="minorHAnsi"/>
      <w:lang w:eastAsia="en-US"/>
    </w:rPr>
  </w:style>
  <w:style w:type="paragraph" w:styleId="Header">
    <w:name w:val="header"/>
    <w:basedOn w:val="Normal"/>
    <w:link w:val="HeaderChar"/>
    <w:uiPriority w:val="99"/>
    <w:unhideWhenUsed/>
    <w:rsid w:val="00A34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F29"/>
    <w:rPr>
      <w:rFonts w:eastAsiaTheme="minorEastAsia"/>
      <w:lang w:eastAsia="en-GB"/>
    </w:rPr>
  </w:style>
  <w:style w:type="paragraph" w:styleId="Footer">
    <w:name w:val="footer"/>
    <w:basedOn w:val="Normal"/>
    <w:link w:val="FooterChar"/>
    <w:uiPriority w:val="99"/>
    <w:unhideWhenUsed/>
    <w:rsid w:val="00A34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F29"/>
    <w:rPr>
      <w:rFonts w:eastAsiaTheme="minorEastAsia"/>
      <w:lang w:eastAsia="en-GB"/>
    </w:rPr>
  </w:style>
  <w:style w:type="table" w:styleId="TableGrid">
    <w:name w:val="Table Grid"/>
    <w:basedOn w:val="TableNormal"/>
    <w:uiPriority w:val="59"/>
    <w:rsid w:val="00AA6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B687F"/>
    <w:rPr>
      <w:rFonts w:asciiTheme="majorHAnsi" w:eastAsiaTheme="majorEastAsia" w:hAnsiTheme="majorHAnsi" w:cstheme="majorBidi"/>
      <w:b/>
      <w:color w:val="7F7F7F" w:themeColor="text1" w:themeTint="80"/>
      <w:sz w:val="32"/>
      <w:szCs w:val="32"/>
      <w:lang w:eastAsia="en-GB"/>
    </w:rPr>
  </w:style>
  <w:style w:type="character" w:styleId="Hyperlink">
    <w:name w:val="Hyperlink"/>
    <w:basedOn w:val="DefaultParagraphFont"/>
    <w:uiPriority w:val="99"/>
    <w:unhideWhenUsed/>
    <w:rsid w:val="0049480C"/>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E141D4"/>
  </w:style>
  <w:style w:type="paragraph" w:customStyle="1" w:styleId="Memosignature">
    <w:name w:val="Memo signature"/>
    <w:basedOn w:val="Normal"/>
    <w:rsid w:val="00952CF2"/>
    <w:pPr>
      <w:spacing w:after="0" w:line="240" w:lineRule="auto"/>
    </w:pPr>
    <w:rPr>
      <w:rFonts w:ascii="Arial" w:eastAsia="Times New Roman" w:hAnsi="Arial" w:cs="Arial"/>
      <w:szCs w:val="24"/>
      <w:lang w:eastAsia="en-US"/>
    </w:rPr>
  </w:style>
  <w:style w:type="character" w:customStyle="1" w:styleId="UnresolvedMention1">
    <w:name w:val="Unresolved Mention1"/>
    <w:basedOn w:val="DefaultParagraphFont"/>
    <w:uiPriority w:val="99"/>
    <w:semiHidden/>
    <w:unhideWhenUsed/>
    <w:rsid w:val="00776C4C"/>
    <w:rPr>
      <w:color w:val="605E5C"/>
      <w:shd w:val="clear" w:color="auto" w:fill="E1DFDD"/>
    </w:rPr>
  </w:style>
  <w:style w:type="paragraph" w:styleId="NormalWeb">
    <w:name w:val="Normal (Web)"/>
    <w:basedOn w:val="Normal"/>
    <w:uiPriority w:val="99"/>
    <w:unhideWhenUsed/>
    <w:rsid w:val="00282C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ulletedcopyblue">
    <w:name w:val="3 Bulleted copy blue"/>
    <w:basedOn w:val="Normal"/>
    <w:qFormat/>
    <w:rsid w:val="00484C4B"/>
    <w:pPr>
      <w:numPr>
        <w:numId w:val="2"/>
      </w:numPr>
      <w:spacing w:after="120" w:line="240" w:lineRule="auto"/>
      <w:ind w:right="284"/>
    </w:pPr>
    <w:rPr>
      <w:rFonts w:ascii="Arial" w:eastAsia="MS Mincho" w:hAnsi="Arial" w:cs="Arial"/>
      <w:sz w:val="20"/>
      <w:szCs w:val="20"/>
      <w:lang w:val="en-US" w:eastAsia="en-US"/>
    </w:rPr>
  </w:style>
  <w:style w:type="character" w:styleId="CommentReference">
    <w:name w:val="annotation reference"/>
    <w:basedOn w:val="DefaultParagraphFont"/>
    <w:uiPriority w:val="99"/>
    <w:semiHidden/>
    <w:unhideWhenUsed/>
    <w:rsid w:val="00437142"/>
    <w:rPr>
      <w:sz w:val="16"/>
      <w:szCs w:val="16"/>
    </w:rPr>
  </w:style>
  <w:style w:type="paragraph" w:styleId="CommentText">
    <w:name w:val="annotation text"/>
    <w:basedOn w:val="Normal"/>
    <w:link w:val="CommentTextChar"/>
    <w:uiPriority w:val="99"/>
    <w:semiHidden/>
    <w:unhideWhenUsed/>
    <w:rsid w:val="00437142"/>
    <w:pPr>
      <w:spacing w:line="240" w:lineRule="auto"/>
    </w:pPr>
    <w:rPr>
      <w:sz w:val="20"/>
      <w:szCs w:val="20"/>
    </w:rPr>
  </w:style>
  <w:style w:type="character" w:customStyle="1" w:styleId="CommentTextChar">
    <w:name w:val="Comment Text Char"/>
    <w:basedOn w:val="DefaultParagraphFont"/>
    <w:link w:val="CommentText"/>
    <w:uiPriority w:val="99"/>
    <w:semiHidden/>
    <w:rsid w:val="0043714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437142"/>
    <w:rPr>
      <w:b/>
      <w:bCs/>
    </w:rPr>
  </w:style>
  <w:style w:type="character" w:customStyle="1" w:styleId="CommentSubjectChar">
    <w:name w:val="Comment Subject Char"/>
    <w:basedOn w:val="CommentTextChar"/>
    <w:link w:val="CommentSubject"/>
    <w:uiPriority w:val="99"/>
    <w:semiHidden/>
    <w:rsid w:val="00437142"/>
    <w:rPr>
      <w:rFonts w:eastAsiaTheme="minorEastAsia"/>
      <w:b/>
      <w:bCs/>
      <w:sz w:val="20"/>
      <w:szCs w:val="20"/>
      <w:lang w:eastAsia="en-GB"/>
    </w:rPr>
  </w:style>
  <w:style w:type="table" w:customStyle="1" w:styleId="TableGrid1">
    <w:name w:val="Table Grid1"/>
    <w:basedOn w:val="TableNormal"/>
    <w:next w:val="TableGrid"/>
    <w:uiPriority w:val="59"/>
    <w:rsid w:val="00767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45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453D5"/>
  </w:style>
  <w:style w:type="character" w:customStyle="1" w:styleId="eop">
    <w:name w:val="eop"/>
    <w:basedOn w:val="DefaultParagraphFont"/>
    <w:rsid w:val="00D453D5"/>
  </w:style>
  <w:style w:type="character" w:customStyle="1" w:styleId="scxw93653787">
    <w:name w:val="scxw93653787"/>
    <w:basedOn w:val="DefaultParagraphFont"/>
    <w:rsid w:val="00D453D5"/>
  </w:style>
  <w:style w:type="character" w:customStyle="1" w:styleId="Heading4Char">
    <w:name w:val="Heading 4 Char"/>
    <w:basedOn w:val="DefaultParagraphFont"/>
    <w:link w:val="Heading4"/>
    <w:uiPriority w:val="9"/>
    <w:semiHidden/>
    <w:rsid w:val="00D13B09"/>
    <w:rPr>
      <w:rFonts w:asciiTheme="majorHAnsi" w:eastAsiaTheme="majorEastAsia" w:hAnsiTheme="majorHAnsi" w:cstheme="majorBidi"/>
      <w:i/>
      <w:iCs/>
      <w:color w:val="2E74B5" w:themeColor="accent1" w:themeShade="BF"/>
      <w:lang w:eastAsia="en-GB"/>
    </w:rPr>
  </w:style>
  <w:style w:type="character" w:styleId="Strong">
    <w:name w:val="Strong"/>
    <w:basedOn w:val="DefaultParagraphFont"/>
    <w:uiPriority w:val="22"/>
    <w:qFormat/>
    <w:rsid w:val="00D13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1697">
      <w:bodyDiv w:val="1"/>
      <w:marLeft w:val="0"/>
      <w:marRight w:val="0"/>
      <w:marTop w:val="0"/>
      <w:marBottom w:val="0"/>
      <w:divBdr>
        <w:top w:val="none" w:sz="0" w:space="0" w:color="auto"/>
        <w:left w:val="none" w:sz="0" w:space="0" w:color="auto"/>
        <w:bottom w:val="none" w:sz="0" w:space="0" w:color="auto"/>
        <w:right w:val="none" w:sz="0" w:space="0" w:color="auto"/>
      </w:divBdr>
    </w:div>
    <w:div w:id="87850090">
      <w:bodyDiv w:val="1"/>
      <w:marLeft w:val="0"/>
      <w:marRight w:val="0"/>
      <w:marTop w:val="0"/>
      <w:marBottom w:val="0"/>
      <w:divBdr>
        <w:top w:val="none" w:sz="0" w:space="0" w:color="auto"/>
        <w:left w:val="none" w:sz="0" w:space="0" w:color="auto"/>
        <w:bottom w:val="none" w:sz="0" w:space="0" w:color="auto"/>
        <w:right w:val="none" w:sz="0" w:space="0" w:color="auto"/>
      </w:divBdr>
    </w:div>
    <w:div w:id="1147477807">
      <w:bodyDiv w:val="1"/>
      <w:marLeft w:val="0"/>
      <w:marRight w:val="0"/>
      <w:marTop w:val="0"/>
      <w:marBottom w:val="0"/>
      <w:divBdr>
        <w:top w:val="none" w:sz="0" w:space="0" w:color="auto"/>
        <w:left w:val="none" w:sz="0" w:space="0" w:color="auto"/>
        <w:bottom w:val="none" w:sz="0" w:space="0" w:color="auto"/>
        <w:right w:val="none" w:sz="0" w:space="0" w:color="auto"/>
      </w:divBdr>
    </w:div>
    <w:div w:id="1364867682">
      <w:bodyDiv w:val="1"/>
      <w:marLeft w:val="0"/>
      <w:marRight w:val="0"/>
      <w:marTop w:val="0"/>
      <w:marBottom w:val="0"/>
      <w:divBdr>
        <w:top w:val="none" w:sz="0" w:space="0" w:color="auto"/>
        <w:left w:val="none" w:sz="0" w:space="0" w:color="auto"/>
        <w:bottom w:val="none" w:sz="0" w:space="0" w:color="auto"/>
        <w:right w:val="none" w:sz="0" w:space="0" w:color="auto"/>
      </w:divBdr>
      <w:divsChild>
        <w:div w:id="186918800">
          <w:marLeft w:val="0"/>
          <w:marRight w:val="0"/>
          <w:marTop w:val="0"/>
          <w:marBottom w:val="0"/>
          <w:divBdr>
            <w:top w:val="none" w:sz="0" w:space="0" w:color="auto"/>
            <w:left w:val="none" w:sz="0" w:space="0" w:color="auto"/>
            <w:bottom w:val="none" w:sz="0" w:space="0" w:color="auto"/>
            <w:right w:val="none" w:sz="0" w:space="0" w:color="auto"/>
          </w:divBdr>
        </w:div>
        <w:div w:id="760956976">
          <w:marLeft w:val="0"/>
          <w:marRight w:val="0"/>
          <w:marTop w:val="0"/>
          <w:marBottom w:val="0"/>
          <w:divBdr>
            <w:top w:val="none" w:sz="0" w:space="0" w:color="auto"/>
            <w:left w:val="none" w:sz="0" w:space="0" w:color="auto"/>
            <w:bottom w:val="none" w:sz="0" w:space="0" w:color="auto"/>
            <w:right w:val="none" w:sz="0" w:space="0" w:color="auto"/>
          </w:divBdr>
        </w:div>
        <w:div w:id="983855084">
          <w:marLeft w:val="0"/>
          <w:marRight w:val="0"/>
          <w:marTop w:val="0"/>
          <w:marBottom w:val="0"/>
          <w:divBdr>
            <w:top w:val="none" w:sz="0" w:space="0" w:color="auto"/>
            <w:left w:val="none" w:sz="0" w:space="0" w:color="auto"/>
            <w:bottom w:val="none" w:sz="0" w:space="0" w:color="auto"/>
            <w:right w:val="none" w:sz="0" w:space="0" w:color="auto"/>
          </w:divBdr>
        </w:div>
        <w:div w:id="1023169133">
          <w:marLeft w:val="0"/>
          <w:marRight w:val="0"/>
          <w:marTop w:val="0"/>
          <w:marBottom w:val="0"/>
          <w:divBdr>
            <w:top w:val="none" w:sz="0" w:space="0" w:color="auto"/>
            <w:left w:val="none" w:sz="0" w:space="0" w:color="auto"/>
            <w:bottom w:val="none" w:sz="0" w:space="0" w:color="auto"/>
            <w:right w:val="none" w:sz="0" w:space="0" w:color="auto"/>
          </w:divBdr>
        </w:div>
        <w:div w:id="1149975200">
          <w:marLeft w:val="0"/>
          <w:marRight w:val="0"/>
          <w:marTop w:val="0"/>
          <w:marBottom w:val="0"/>
          <w:divBdr>
            <w:top w:val="none" w:sz="0" w:space="0" w:color="auto"/>
            <w:left w:val="none" w:sz="0" w:space="0" w:color="auto"/>
            <w:bottom w:val="none" w:sz="0" w:space="0" w:color="auto"/>
            <w:right w:val="none" w:sz="0" w:space="0" w:color="auto"/>
          </w:divBdr>
        </w:div>
        <w:div w:id="1187138068">
          <w:marLeft w:val="0"/>
          <w:marRight w:val="0"/>
          <w:marTop w:val="0"/>
          <w:marBottom w:val="0"/>
          <w:divBdr>
            <w:top w:val="none" w:sz="0" w:space="0" w:color="auto"/>
            <w:left w:val="none" w:sz="0" w:space="0" w:color="auto"/>
            <w:bottom w:val="none" w:sz="0" w:space="0" w:color="auto"/>
            <w:right w:val="none" w:sz="0" w:space="0" w:color="auto"/>
          </w:divBdr>
        </w:div>
        <w:div w:id="1245609945">
          <w:marLeft w:val="0"/>
          <w:marRight w:val="0"/>
          <w:marTop w:val="0"/>
          <w:marBottom w:val="0"/>
          <w:divBdr>
            <w:top w:val="none" w:sz="0" w:space="0" w:color="auto"/>
            <w:left w:val="none" w:sz="0" w:space="0" w:color="auto"/>
            <w:bottom w:val="none" w:sz="0" w:space="0" w:color="auto"/>
            <w:right w:val="none" w:sz="0" w:space="0" w:color="auto"/>
          </w:divBdr>
        </w:div>
        <w:div w:id="1270352019">
          <w:marLeft w:val="0"/>
          <w:marRight w:val="0"/>
          <w:marTop w:val="0"/>
          <w:marBottom w:val="0"/>
          <w:divBdr>
            <w:top w:val="none" w:sz="0" w:space="0" w:color="auto"/>
            <w:left w:val="none" w:sz="0" w:space="0" w:color="auto"/>
            <w:bottom w:val="none" w:sz="0" w:space="0" w:color="auto"/>
            <w:right w:val="none" w:sz="0" w:space="0" w:color="auto"/>
          </w:divBdr>
        </w:div>
        <w:div w:id="1527911267">
          <w:marLeft w:val="0"/>
          <w:marRight w:val="0"/>
          <w:marTop w:val="0"/>
          <w:marBottom w:val="0"/>
          <w:divBdr>
            <w:top w:val="none" w:sz="0" w:space="0" w:color="auto"/>
            <w:left w:val="none" w:sz="0" w:space="0" w:color="auto"/>
            <w:bottom w:val="none" w:sz="0" w:space="0" w:color="auto"/>
            <w:right w:val="none" w:sz="0" w:space="0" w:color="auto"/>
          </w:divBdr>
        </w:div>
        <w:div w:id="1585339820">
          <w:marLeft w:val="0"/>
          <w:marRight w:val="0"/>
          <w:marTop w:val="0"/>
          <w:marBottom w:val="0"/>
          <w:divBdr>
            <w:top w:val="none" w:sz="0" w:space="0" w:color="auto"/>
            <w:left w:val="none" w:sz="0" w:space="0" w:color="auto"/>
            <w:bottom w:val="none" w:sz="0" w:space="0" w:color="auto"/>
            <w:right w:val="none" w:sz="0" w:space="0" w:color="auto"/>
          </w:divBdr>
        </w:div>
        <w:div w:id="1598296057">
          <w:marLeft w:val="0"/>
          <w:marRight w:val="0"/>
          <w:marTop w:val="0"/>
          <w:marBottom w:val="0"/>
          <w:divBdr>
            <w:top w:val="none" w:sz="0" w:space="0" w:color="auto"/>
            <w:left w:val="none" w:sz="0" w:space="0" w:color="auto"/>
            <w:bottom w:val="none" w:sz="0" w:space="0" w:color="auto"/>
            <w:right w:val="none" w:sz="0" w:space="0" w:color="auto"/>
          </w:divBdr>
        </w:div>
        <w:div w:id="1772162165">
          <w:marLeft w:val="0"/>
          <w:marRight w:val="0"/>
          <w:marTop w:val="0"/>
          <w:marBottom w:val="0"/>
          <w:divBdr>
            <w:top w:val="none" w:sz="0" w:space="0" w:color="auto"/>
            <w:left w:val="none" w:sz="0" w:space="0" w:color="auto"/>
            <w:bottom w:val="none" w:sz="0" w:space="0" w:color="auto"/>
            <w:right w:val="none" w:sz="0" w:space="0" w:color="auto"/>
          </w:divBdr>
        </w:div>
        <w:div w:id="2038046631">
          <w:marLeft w:val="0"/>
          <w:marRight w:val="0"/>
          <w:marTop w:val="0"/>
          <w:marBottom w:val="0"/>
          <w:divBdr>
            <w:top w:val="none" w:sz="0" w:space="0" w:color="auto"/>
            <w:left w:val="none" w:sz="0" w:space="0" w:color="auto"/>
            <w:bottom w:val="none" w:sz="0" w:space="0" w:color="auto"/>
            <w:right w:val="none" w:sz="0" w:space="0" w:color="auto"/>
          </w:divBdr>
        </w:div>
        <w:div w:id="2050257487">
          <w:marLeft w:val="0"/>
          <w:marRight w:val="0"/>
          <w:marTop w:val="0"/>
          <w:marBottom w:val="0"/>
          <w:divBdr>
            <w:top w:val="none" w:sz="0" w:space="0" w:color="auto"/>
            <w:left w:val="none" w:sz="0" w:space="0" w:color="auto"/>
            <w:bottom w:val="none" w:sz="0" w:space="0" w:color="auto"/>
            <w:right w:val="none" w:sz="0" w:space="0" w:color="auto"/>
          </w:divBdr>
        </w:div>
        <w:div w:id="2102528143">
          <w:marLeft w:val="0"/>
          <w:marRight w:val="0"/>
          <w:marTop w:val="0"/>
          <w:marBottom w:val="0"/>
          <w:divBdr>
            <w:top w:val="none" w:sz="0" w:space="0" w:color="auto"/>
            <w:left w:val="none" w:sz="0" w:space="0" w:color="auto"/>
            <w:bottom w:val="none" w:sz="0" w:space="0" w:color="auto"/>
            <w:right w:val="none" w:sz="0" w:space="0" w:color="auto"/>
          </w:divBdr>
        </w:div>
      </w:divsChild>
    </w:div>
    <w:div w:id="1496920755">
      <w:bodyDiv w:val="1"/>
      <w:marLeft w:val="0"/>
      <w:marRight w:val="0"/>
      <w:marTop w:val="0"/>
      <w:marBottom w:val="0"/>
      <w:divBdr>
        <w:top w:val="none" w:sz="0" w:space="0" w:color="auto"/>
        <w:left w:val="none" w:sz="0" w:space="0" w:color="auto"/>
        <w:bottom w:val="none" w:sz="0" w:space="0" w:color="auto"/>
        <w:right w:val="none" w:sz="0" w:space="0" w:color="auto"/>
      </w:divBdr>
    </w:div>
    <w:div w:id="175343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quantockedtrust.co.uk/vacancie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www.disclosu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qetrecruitment@quantockedtrust.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f0fd41-b2eb-4a1a-b46d-57f80d43733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F9362F7897164788E8EBDB9B5C7727" ma:contentTypeVersion="11" ma:contentTypeDescription="Create a new document." ma:contentTypeScope="" ma:versionID="6a255560c3ac4d0052f727b3f83f61dd">
  <xsd:schema xmlns:xsd="http://www.w3.org/2001/XMLSchema" xmlns:xs="http://www.w3.org/2001/XMLSchema" xmlns:p="http://schemas.microsoft.com/office/2006/metadata/properties" xmlns:ns2="a8f0fd41-b2eb-4a1a-b46d-57f80d437330" targetNamespace="http://schemas.microsoft.com/office/2006/metadata/properties" ma:root="true" ma:fieldsID="a7f3422032e6a145c9aa95982327b445" ns2:_="">
    <xsd:import namespace="a8f0fd41-b2eb-4a1a-b46d-57f80d4373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0fd41-b2eb-4a1a-b46d-57f80d437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d975e32-a577-48ff-a050-7d24401c222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1F5B9-EF9F-4586-806F-CC498889955C}">
  <ds:schemaRefs>
    <ds:schemaRef ds:uri="http://schemas.microsoft.com/sharepoint/v3/contenttype/forms"/>
  </ds:schemaRefs>
</ds:datastoreItem>
</file>

<file path=customXml/itemProps2.xml><?xml version="1.0" encoding="utf-8"?>
<ds:datastoreItem xmlns:ds="http://schemas.openxmlformats.org/officeDocument/2006/customXml" ds:itemID="{75B58964-3AC5-4728-BEAF-2BB4B59D9F77}">
  <ds:schemaRefs>
    <ds:schemaRef ds:uri="http://schemas.microsoft.com/office/2006/metadata/properties"/>
    <ds:schemaRef ds:uri="http://schemas.microsoft.com/office/infopath/2007/PartnerControls"/>
    <ds:schemaRef ds:uri="a8f0fd41-b2eb-4a1a-b46d-57f80d437330"/>
  </ds:schemaRefs>
</ds:datastoreItem>
</file>

<file path=customXml/itemProps3.xml><?xml version="1.0" encoding="utf-8"?>
<ds:datastoreItem xmlns:ds="http://schemas.openxmlformats.org/officeDocument/2006/customXml" ds:itemID="{E098254B-2546-4D63-8451-6A2791C3B23E}">
  <ds:schemaRefs>
    <ds:schemaRef ds:uri="http://schemas.openxmlformats.org/officeDocument/2006/bibliography"/>
  </ds:schemaRefs>
</ds:datastoreItem>
</file>

<file path=customXml/itemProps4.xml><?xml version="1.0" encoding="utf-8"?>
<ds:datastoreItem xmlns:ds="http://schemas.openxmlformats.org/officeDocument/2006/customXml" ds:itemID="{A58ABEFC-2B7B-41DF-9E78-2F8FB082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0fd41-b2eb-4a1a-b46d-57f80d437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3397</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22715</CharactersWithSpaces>
  <SharedDoc>false</SharedDoc>
  <HLinks>
    <vt:vector size="18" baseType="variant">
      <vt:variant>
        <vt:i4>1310836</vt:i4>
      </vt:variant>
      <vt:variant>
        <vt:i4>6</vt:i4>
      </vt:variant>
      <vt:variant>
        <vt:i4>0</vt:i4>
      </vt:variant>
      <vt:variant>
        <vt:i4>5</vt:i4>
      </vt:variant>
      <vt:variant>
        <vt:lpwstr>mailto:qetrecruitment@quantockedtrust.co.uk</vt:lpwstr>
      </vt:variant>
      <vt:variant>
        <vt:lpwstr/>
      </vt:variant>
      <vt:variant>
        <vt:i4>3080291</vt:i4>
      </vt:variant>
      <vt:variant>
        <vt:i4>3</vt:i4>
      </vt:variant>
      <vt:variant>
        <vt:i4>0</vt:i4>
      </vt:variant>
      <vt:variant>
        <vt:i4>5</vt:i4>
      </vt:variant>
      <vt:variant>
        <vt:lpwstr>https://www.quantockedtrust.co.uk/vacancies</vt:lpwstr>
      </vt:variant>
      <vt:variant>
        <vt:lpwstr/>
      </vt:variant>
      <vt:variant>
        <vt:i4>5570625</vt:i4>
      </vt:variant>
      <vt:variant>
        <vt:i4>0</vt:i4>
      </vt:variant>
      <vt:variant>
        <vt:i4>0</vt:i4>
      </vt:variant>
      <vt:variant>
        <vt:i4>5</vt:i4>
      </vt:variant>
      <vt:variant>
        <vt:lpwstr>http://www.disclosure.gov.uk/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MCollins</dc:creator>
  <cp:keywords/>
  <dc:description/>
  <cp:lastModifiedBy>Abbie Walker</cp:lastModifiedBy>
  <cp:revision>8</cp:revision>
  <cp:lastPrinted>2026-06-03T13:02:00Z</cp:lastPrinted>
  <dcterms:created xsi:type="dcterms:W3CDTF">2026-06-03T14:24:00Z</dcterms:created>
  <dcterms:modified xsi:type="dcterms:W3CDTF">2026-06-03T14:34:00Z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0x0101001BF9362F7897164788E8EBDB9B5C7727</vt:lpwstr>
  </property>
  <property fmtid="{D5CDD505-2E9C-101B-9397-08002B2CF9AE}" pid="3" name="MediaServiceImageTags">
    <vt:lpwstr/>
  </property>
</Properties>
</file>